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7E5" w:rsidRPr="00111CD1" w:rsidRDefault="004A07E5" w:rsidP="004A07E5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4A07E5" w:rsidRPr="00111CD1" w:rsidRDefault="004A07E5" w:rsidP="004A07E5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4A07E5" w:rsidRPr="00111CD1" w:rsidRDefault="004A07E5" w:rsidP="004A07E5">
      <w:pPr>
        <w:spacing w:after="0"/>
        <w:rPr>
          <w:rFonts w:ascii="Times New Roman" w:hAnsi="Times New Roman"/>
          <w:sz w:val="24"/>
          <w:szCs w:val="24"/>
        </w:rPr>
      </w:pPr>
    </w:p>
    <w:p w:rsidR="004A07E5" w:rsidRPr="00111CD1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200" w:vertAnchor="text" w:horzAnchor="margin" w:tblpX="-1452" w:tblpY="650"/>
        <w:tblW w:w="4076" w:type="dxa"/>
        <w:tblLayout w:type="fixed"/>
        <w:tblLook w:val="01E0"/>
      </w:tblPr>
      <w:tblGrid>
        <w:gridCol w:w="4076"/>
      </w:tblGrid>
      <w:tr w:rsidR="004A07E5" w:rsidRPr="00111CD1" w:rsidTr="00012532">
        <w:trPr>
          <w:trHeight w:val="1691"/>
        </w:trPr>
        <w:tc>
          <w:tcPr>
            <w:tcW w:w="4076" w:type="dxa"/>
          </w:tcPr>
          <w:p w:rsidR="004A07E5" w:rsidRPr="00111CD1" w:rsidRDefault="004A07E5" w:rsidP="00012532">
            <w:pPr>
              <w:tabs>
                <w:tab w:val="left" w:pos="142"/>
              </w:tabs>
              <w:spacing w:after="0"/>
              <w:rPr>
                <w:rFonts w:ascii="Times New Roman" w:hAnsi="Times New Roman"/>
              </w:rPr>
            </w:pPr>
          </w:p>
        </w:tc>
      </w:tr>
    </w:tbl>
    <w:p w:rsidR="004A07E5" w:rsidRPr="00111CD1" w:rsidRDefault="004A07E5" w:rsidP="004A07E5">
      <w:pPr>
        <w:tabs>
          <w:tab w:val="left" w:pos="142"/>
        </w:tabs>
        <w:spacing w:after="0"/>
        <w:jc w:val="right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Pr="00111CD1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Pr="001111F5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A07E5" w:rsidRPr="001111F5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4"/>
          <w:szCs w:val="24"/>
        </w:rPr>
      </w:pPr>
      <w:r w:rsidRPr="001111F5">
        <w:rPr>
          <w:rFonts w:ascii="Times New Roman" w:hAnsi="Times New Roman"/>
          <w:b/>
          <w:caps/>
          <w:sz w:val="24"/>
          <w:szCs w:val="24"/>
        </w:rPr>
        <w:t xml:space="preserve">                           Рабочая ПРОГРАММа УЧЕБНОЙ ДИСЦИПЛИНЫ</w:t>
      </w:r>
    </w:p>
    <w:p w:rsidR="004A07E5" w:rsidRDefault="004A07E5" w:rsidP="004A07E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aps/>
        </w:rPr>
      </w:pPr>
    </w:p>
    <w:p w:rsidR="004A07E5" w:rsidRPr="004A07E5" w:rsidRDefault="004A07E5" w:rsidP="004A07E5">
      <w:pPr>
        <w:suppressAutoHyphens/>
        <w:spacing w:after="0" w:line="240" w:lineRule="auto"/>
        <w:ind w:firstLine="770"/>
        <w:rPr>
          <w:rFonts w:ascii="Times New Roman" w:hAnsi="Times New Roman" w:cs="Times New Roman"/>
          <w:u w:val="single"/>
        </w:rPr>
      </w:pPr>
      <w:r w:rsidRPr="004A07E5">
        <w:rPr>
          <w:rFonts w:ascii="Times New Roman" w:hAnsi="Times New Roman"/>
          <w:b/>
          <w:u w:val="single"/>
        </w:rPr>
        <w:t>ОП.02.</w:t>
      </w:r>
      <w:r w:rsidRPr="004A07E5">
        <w:rPr>
          <w:rFonts w:ascii="Times New Roman" w:hAnsi="Times New Roman" w:cs="Times New Roman"/>
          <w:b/>
          <w:bCs/>
          <w:u w:val="single"/>
        </w:rPr>
        <w:t xml:space="preserve"> «ИСТОРИЯ ИЗОБРАЗИТЕЛЬНОГО ИСКУССТВА»</w:t>
      </w:r>
    </w:p>
    <w:p w:rsidR="004A07E5" w:rsidRPr="00255C1C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Специальность 43.02.13 Технология парикмахерского искусства</w:t>
      </w:r>
    </w:p>
    <w:p w:rsidR="004A07E5" w:rsidRPr="001111F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( базовая подготовка)</w:t>
      </w:r>
    </w:p>
    <w:p w:rsidR="004A07E5" w:rsidRPr="00111CD1" w:rsidRDefault="004A07E5" w:rsidP="004A07E5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1940"/>
        </w:tabs>
        <w:spacing w:after="0"/>
        <w:rPr>
          <w:rFonts w:ascii="Times New Roman" w:eastAsia="Calibri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1940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  <w:tab w:val="left" w:pos="1940"/>
          <w:tab w:val="left" w:pos="4021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</w:p>
    <w:p w:rsidR="004A07E5" w:rsidRPr="00111CD1" w:rsidRDefault="004A07E5" w:rsidP="004A07E5">
      <w:pPr>
        <w:tabs>
          <w:tab w:val="left" w:pos="142"/>
        </w:tabs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</w:t>
      </w:r>
      <w:r w:rsidRPr="00111CD1">
        <w:rPr>
          <w:rFonts w:ascii="Times New Roman" w:hAnsi="Times New Roman"/>
        </w:rPr>
        <w:t>год</w:t>
      </w:r>
    </w:p>
    <w:p w:rsidR="004A07E5" w:rsidRPr="00111CD1" w:rsidRDefault="004A07E5" w:rsidP="004A07E5">
      <w:pPr>
        <w:pStyle w:val="Style1"/>
        <w:widowControl/>
        <w:tabs>
          <w:tab w:val="left" w:pos="142"/>
        </w:tabs>
        <w:spacing w:before="96"/>
        <w:jc w:val="center"/>
        <w:rPr>
          <w:rStyle w:val="FontStyle45"/>
        </w:rPr>
        <w:sectPr w:rsidR="004A07E5" w:rsidRPr="00111CD1" w:rsidSect="007B47EE">
          <w:headerReference w:type="default" r:id="rId11"/>
          <w:pgSz w:w="11905" w:h="16837"/>
          <w:pgMar w:top="851" w:right="990" w:bottom="1293" w:left="2475" w:header="720" w:footer="720" w:gutter="0"/>
          <w:cols w:space="60"/>
          <w:noEndnote/>
          <w:titlePg/>
        </w:sectPr>
      </w:pPr>
    </w:p>
    <w:p w:rsidR="004A07E5" w:rsidRPr="00111CD1" w:rsidRDefault="004A07E5" w:rsidP="004A07E5">
      <w:pPr>
        <w:pStyle w:val="Style5"/>
        <w:widowControl/>
        <w:tabs>
          <w:tab w:val="left" w:pos="142"/>
        </w:tabs>
        <w:spacing w:before="67"/>
        <w:jc w:val="left"/>
        <w:rPr>
          <w:rStyle w:val="FontStyle50"/>
        </w:rPr>
        <w:sectPr w:rsidR="004A07E5" w:rsidRPr="00111CD1" w:rsidSect="007B47EE">
          <w:headerReference w:type="default" r:id="rId12"/>
          <w:type w:val="continuous"/>
          <w:pgSz w:w="11905" w:h="16837"/>
          <w:pgMar w:top="1911" w:right="915" w:bottom="1440" w:left="1635" w:header="720" w:footer="720" w:gutter="0"/>
          <w:cols w:space="60"/>
          <w:noEndnote/>
        </w:sectPr>
      </w:pPr>
    </w:p>
    <w:p w:rsidR="004A07E5" w:rsidRPr="00F8404F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4A07E5" w:rsidRPr="007A4C08" w:rsidRDefault="004A07E5" w:rsidP="004A07E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4A07E5" w:rsidRPr="00463A07" w:rsidRDefault="004A07E5" w:rsidP="004A07E5">
      <w:pPr>
        <w:spacing w:after="0"/>
      </w:pPr>
    </w:p>
    <w:p w:rsidR="004A07E5" w:rsidRPr="001111F5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5" w:rsidRPr="007A4C08" w:rsidRDefault="004A07E5" w:rsidP="004A07E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Груздева И.В.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4A07E5" w:rsidRPr="001111F5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5" w:rsidRPr="001111F5" w:rsidRDefault="004A07E5" w:rsidP="004A07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A07E5" w:rsidRPr="001111F5" w:rsidRDefault="004A07E5" w:rsidP="004A07E5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5209"/>
      </w:tblGrid>
      <w:tr w:rsidR="004A07E5" w:rsidRPr="001111F5" w:rsidTr="00012532">
        <w:trPr>
          <w:trHeight w:val="1639"/>
        </w:trPr>
        <w:tc>
          <w:tcPr>
            <w:tcW w:w="5211" w:type="dxa"/>
          </w:tcPr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на заседании ЦМК</w:t>
            </w:r>
          </w:p>
          <w:p w:rsidR="004A07E5" w:rsidRPr="00F8404F" w:rsidRDefault="004A07E5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7E5" w:rsidRPr="00F8404F" w:rsidRDefault="004A07E5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4A07E5" w:rsidRPr="00F8404F" w:rsidRDefault="004A07E5" w:rsidP="00012532">
            <w:pPr>
              <w:widowControl w:val="0"/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Протокол № __ от «__» ____ 20 ___ года</w:t>
            </w: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>Председатель ЦМК ___________________</w:t>
            </w: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4A07E5" w:rsidRPr="00F8404F" w:rsidRDefault="004A07E5" w:rsidP="00012532">
            <w:pPr>
              <w:widowControl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0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A07E5" w:rsidRDefault="004A07E5" w:rsidP="004A07E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A07E5" w:rsidRPr="00822037" w:rsidRDefault="004A07E5" w:rsidP="004A07E5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F5C86" w:rsidRDefault="00EF5C86" w:rsidP="002E0E1A">
      <w:pPr>
        <w:rPr>
          <w:rFonts w:ascii="Times New Roman" w:hAnsi="Times New Roman" w:cs="Times New Roman"/>
          <w:sz w:val="24"/>
          <w:szCs w:val="24"/>
        </w:rPr>
      </w:pPr>
    </w:p>
    <w:p w:rsidR="00EF5C86" w:rsidRPr="000D713F" w:rsidRDefault="00EF5C86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654"/>
        <w:gridCol w:w="1241"/>
      </w:tblGrid>
      <w:tr w:rsidR="002E0E1A" w:rsidRPr="000D713F" w:rsidTr="00803033">
        <w:tc>
          <w:tcPr>
            <w:tcW w:w="675" w:type="dxa"/>
          </w:tcPr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2E0E1A" w:rsidRPr="000D713F" w:rsidRDefault="002E0E1A" w:rsidP="00803033">
            <w:pPr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2E0E1A" w:rsidRPr="000D713F" w:rsidRDefault="002E0E1A" w:rsidP="000D713F">
            <w:pPr>
              <w:jc w:val="center"/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4</w:t>
            </w:r>
          </w:p>
        </w:tc>
      </w:tr>
      <w:tr w:rsidR="002E0E1A" w:rsidRPr="000D713F" w:rsidTr="00803033">
        <w:tc>
          <w:tcPr>
            <w:tcW w:w="675" w:type="dxa"/>
          </w:tcPr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2E0E1A" w:rsidRPr="000D713F" w:rsidRDefault="002E0E1A" w:rsidP="00803033">
            <w:pPr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 xml:space="preserve">СТРУКТУРА И СОДЕРЖАНИЕ УЧЕБНОЙ ДИСЦИПЛИНЫ </w:t>
            </w:r>
          </w:p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2E0E1A" w:rsidRPr="000D713F" w:rsidRDefault="00733A90" w:rsidP="008030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2E0E1A" w:rsidRPr="000D713F" w:rsidTr="00803033">
        <w:tc>
          <w:tcPr>
            <w:tcW w:w="675" w:type="dxa"/>
          </w:tcPr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2E0E1A" w:rsidRPr="000D713F" w:rsidRDefault="002E0E1A" w:rsidP="00803033">
            <w:pPr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  <w:p w:rsidR="002E0E1A" w:rsidRPr="000D713F" w:rsidRDefault="002E0E1A" w:rsidP="00803033">
            <w:pPr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2E0E1A" w:rsidRPr="000D713F" w:rsidRDefault="00A44D36" w:rsidP="000D71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2E0E1A" w:rsidRPr="000D713F" w:rsidTr="00803033">
        <w:tc>
          <w:tcPr>
            <w:tcW w:w="675" w:type="dxa"/>
          </w:tcPr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2E0E1A" w:rsidRPr="000D713F" w:rsidRDefault="002E0E1A" w:rsidP="00803033">
            <w:pPr>
              <w:rPr>
                <w:b/>
                <w:sz w:val="24"/>
                <w:szCs w:val="24"/>
              </w:rPr>
            </w:pPr>
            <w:r w:rsidRPr="000D713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E0E1A" w:rsidRPr="000D713F" w:rsidRDefault="002E0E1A" w:rsidP="0080303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2E0E1A" w:rsidRPr="000D713F" w:rsidRDefault="00A44D36" w:rsidP="000D71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 w:rsidP="002E0E1A">
      <w:pPr>
        <w:suppressAutoHyphens/>
        <w:spacing w:after="0" w:line="240" w:lineRule="auto"/>
        <w:ind w:firstLine="770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 xml:space="preserve">1. ОБЩАЯ ХАРАКТЕРИСТИКА  РАБОЧЕЙ ПРОГРАММЫ УЧЕБНОЙ ДИСЦИПЛИНЫ </w:t>
      </w:r>
      <w:r w:rsidRPr="000D713F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</w:t>
      </w:r>
      <w:r w:rsidR="00EF5C86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Д</w:t>
      </w:r>
      <w:r w:rsidRPr="000D713F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.02</w:t>
      </w:r>
      <w:r w:rsidRPr="000D713F">
        <w:rPr>
          <w:rFonts w:ascii="Times New Roman" w:hAnsi="Times New Roman" w:cs="Times New Roman"/>
          <w:b/>
          <w:bCs/>
          <w:sz w:val="24"/>
          <w:szCs w:val="24"/>
        </w:rPr>
        <w:t xml:space="preserve"> «ИСТОРИЯ ИЗОБРАЗИТЕЛЬНОГО ИСКУССТВА»</w:t>
      </w:r>
    </w:p>
    <w:p w:rsidR="002E0E1A" w:rsidRPr="000D713F" w:rsidRDefault="002E0E1A" w:rsidP="002E0E1A">
      <w:pPr>
        <w:spacing w:after="0" w:line="240" w:lineRule="auto"/>
        <w:ind w:firstLine="658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1.1. Область применения  программы</w:t>
      </w:r>
    </w:p>
    <w:p w:rsidR="002E0E1A" w:rsidRPr="000D713F" w:rsidRDefault="002E0E1A" w:rsidP="002E0E1A">
      <w:pPr>
        <w:spacing w:after="0" w:line="24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 основной профессиональной образовательной программы в соответствии с ФГОС СПО по специальности  43.02.13. Технология парикмахерского искусства. </w:t>
      </w:r>
    </w:p>
    <w:p w:rsidR="002E0E1A" w:rsidRPr="000D713F" w:rsidRDefault="002E0E1A" w:rsidP="002E0E1A">
      <w:pPr>
        <w:suppressAutoHyphens/>
        <w:spacing w:after="0" w:line="240" w:lineRule="auto"/>
        <w:ind w:firstLine="658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2"/>
        <w:gridCol w:w="4286"/>
        <w:gridCol w:w="4180"/>
      </w:tblGrid>
      <w:tr w:rsidR="002E0E1A" w:rsidRPr="000D713F" w:rsidTr="00803033">
        <w:trPr>
          <w:trHeight w:val="649"/>
        </w:trPr>
        <w:tc>
          <w:tcPr>
            <w:tcW w:w="1102" w:type="dxa"/>
          </w:tcPr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Pr="000D7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 xml:space="preserve">ПК 3.2. ПК 3.3. 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анализировать исторические особенности эпохи, произведения изобразительного искусства, его стилевые и жанровые особенности;</w:t>
            </w:r>
          </w:p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искусства;</w:t>
            </w:r>
          </w:p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основы искусствоведения;</w:t>
            </w:r>
          </w:p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историю изобразительного искусства в контексте развития мировой и русской культуры;</w:t>
            </w:r>
          </w:p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характерные стилевые и жанровые особенности произведений изобразительного искусства различных эпох и культур;</w:t>
            </w:r>
          </w:p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первоисточники искусствоведческой литературы.</w:t>
            </w:r>
          </w:p>
          <w:p w:rsidR="002E0E1A" w:rsidRPr="000D713F" w:rsidRDefault="002E0E1A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2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</w:t>
            </w: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значимость результатов поиска; оформлять результаты поиска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4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грамотно </w:t>
            </w: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6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описывать значимость своей специальности 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7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</w:t>
            </w: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</w:t>
            </w: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особенности произношения; правила чтения текстов профессиональной направленности</w:t>
            </w:r>
          </w:p>
        </w:tc>
      </w:tr>
      <w:tr w:rsidR="002E0E1A" w:rsidRPr="000D713F" w:rsidTr="00803033">
        <w:trPr>
          <w:trHeight w:val="77"/>
        </w:trPr>
        <w:tc>
          <w:tcPr>
            <w:tcW w:w="1102" w:type="dxa"/>
          </w:tcPr>
          <w:p w:rsidR="002E0E1A" w:rsidRPr="000D713F" w:rsidRDefault="002E0E1A" w:rsidP="008030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4286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180" w:type="dxa"/>
          </w:tcPr>
          <w:p w:rsidR="002E0E1A" w:rsidRPr="000D713F" w:rsidRDefault="002E0E1A" w:rsidP="008030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0D7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14C54" w:rsidRPr="000D713F" w:rsidRDefault="00214C54">
      <w:pPr>
        <w:rPr>
          <w:rFonts w:ascii="Times New Roman" w:hAnsi="Times New Roman" w:cs="Times New Roman"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733A90" w:rsidRDefault="00733A90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2E0E1A" w:rsidRPr="000D713F" w:rsidRDefault="002E0E1A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2E0E1A" w:rsidRPr="000D713F" w:rsidRDefault="002E0E1A" w:rsidP="002E0E1A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E57D6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F0238" w:rsidRPr="000D713F" w:rsidRDefault="004A07E5" w:rsidP="00E57D6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66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52</w:t>
            </w:r>
          </w:p>
        </w:tc>
      </w:tr>
      <w:tr w:rsidR="003F0238" w:rsidRPr="000D713F" w:rsidTr="00803033">
        <w:trPr>
          <w:trHeight w:val="492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3F0238" w:rsidRPr="000D713F" w:rsidRDefault="003F0238" w:rsidP="0080303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7" w:type="pct"/>
            <w:vAlign w:val="center"/>
          </w:tcPr>
          <w:p w:rsidR="003F0238" w:rsidRPr="000D713F" w:rsidRDefault="004A07E5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3F0238" w:rsidRPr="000D713F" w:rsidTr="00803033">
        <w:trPr>
          <w:trHeight w:val="490"/>
        </w:trPr>
        <w:tc>
          <w:tcPr>
            <w:tcW w:w="5000" w:type="pct"/>
            <w:gridSpan w:val="2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3F0238" w:rsidRPr="000D713F" w:rsidRDefault="004A07E5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3F0238" w:rsidRPr="000D713F" w:rsidTr="00803033">
        <w:trPr>
          <w:trHeight w:val="490"/>
        </w:trPr>
        <w:tc>
          <w:tcPr>
            <w:tcW w:w="4073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13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 форме зачёта</w:t>
            </w:r>
          </w:p>
        </w:tc>
        <w:tc>
          <w:tcPr>
            <w:tcW w:w="927" w:type="pct"/>
            <w:vAlign w:val="center"/>
          </w:tcPr>
          <w:p w:rsidR="003F0238" w:rsidRPr="000D713F" w:rsidRDefault="003F0238" w:rsidP="0080303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</w:pPr>
    </w:p>
    <w:p w:rsidR="002E0E1A" w:rsidRPr="000D713F" w:rsidRDefault="002E0E1A">
      <w:pPr>
        <w:rPr>
          <w:rFonts w:ascii="Times New Roman" w:hAnsi="Times New Roman" w:cs="Times New Roman"/>
          <w:sz w:val="24"/>
          <w:szCs w:val="24"/>
        </w:rPr>
        <w:sectPr w:rsidR="002E0E1A" w:rsidRPr="000D713F" w:rsidSect="000D713F">
          <w:footerReference w:type="default" r:id="rId13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E0E1A" w:rsidRPr="000D713F" w:rsidRDefault="002E0E1A" w:rsidP="00B85E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85E19" w:rsidRPr="000D713F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ОП</w:t>
      </w:r>
      <w:r w:rsidR="00EF5C86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Д</w:t>
      </w:r>
      <w:r w:rsidR="00B85E19" w:rsidRPr="000D713F">
        <w:rPr>
          <w:rFonts w:ascii="Times New Roman" w:eastAsia="TimesNewRomanPS-BoldMT" w:hAnsi="Times New Roman" w:cs="Times New Roman"/>
          <w:b/>
          <w:bCs/>
          <w:sz w:val="24"/>
          <w:szCs w:val="24"/>
          <w:lang w:eastAsia="en-US"/>
        </w:rPr>
        <w:t>.02</w:t>
      </w:r>
      <w:r w:rsidR="000602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5E19" w:rsidRPr="000D713F">
        <w:rPr>
          <w:rFonts w:ascii="Times New Roman" w:hAnsi="Times New Roman" w:cs="Times New Roman"/>
          <w:b/>
          <w:bCs/>
          <w:sz w:val="24"/>
          <w:szCs w:val="24"/>
        </w:rPr>
        <w:t>ИСТОРИЯ ИЗОБРАЗИТЕЛЬНОГО ИСКУССТВА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0"/>
        <w:gridCol w:w="65"/>
        <w:gridCol w:w="403"/>
        <w:gridCol w:w="24"/>
        <w:gridCol w:w="32"/>
        <w:gridCol w:w="18"/>
        <w:gridCol w:w="13"/>
        <w:gridCol w:w="7875"/>
        <w:gridCol w:w="1417"/>
        <w:gridCol w:w="2773"/>
      </w:tblGrid>
      <w:tr w:rsidR="002E0E1A" w:rsidRPr="000C7475" w:rsidTr="002A6A27">
        <w:trPr>
          <w:trHeight w:val="1171"/>
        </w:trPr>
        <w:tc>
          <w:tcPr>
            <w:tcW w:w="2375" w:type="dxa"/>
            <w:gridSpan w:val="2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65" w:type="dxa"/>
            <w:gridSpan w:val="6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7" w:type="dxa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773" w:type="dxa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2E0E1A" w:rsidRPr="000C7475" w:rsidTr="002A6A27">
        <w:trPr>
          <w:trHeight w:val="20"/>
        </w:trPr>
        <w:tc>
          <w:tcPr>
            <w:tcW w:w="2375" w:type="dxa"/>
            <w:gridSpan w:val="2"/>
          </w:tcPr>
          <w:p w:rsidR="002E0E1A" w:rsidRPr="000C7475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65" w:type="dxa"/>
            <w:gridSpan w:val="6"/>
          </w:tcPr>
          <w:p w:rsidR="002E0E1A" w:rsidRPr="000C7475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E0E1A" w:rsidRPr="000C7475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3" w:type="dxa"/>
          </w:tcPr>
          <w:p w:rsidR="002E0E1A" w:rsidRPr="000C7475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2E0E1A" w:rsidRPr="000C7475" w:rsidTr="002A6A27">
        <w:trPr>
          <w:trHeight w:val="379"/>
        </w:trPr>
        <w:tc>
          <w:tcPr>
            <w:tcW w:w="2375" w:type="dxa"/>
            <w:gridSpan w:val="2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365" w:type="dxa"/>
            <w:gridSpan w:val="6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 w:rsidR="004E0C06"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3.1, ПК 3.2, ПК 3.3.</w:t>
            </w:r>
          </w:p>
        </w:tc>
      </w:tr>
      <w:tr w:rsidR="004E0C06" w:rsidRPr="000C7475" w:rsidTr="002A6A27">
        <w:trPr>
          <w:trHeight w:val="1122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9" w:type="dxa"/>
            <w:gridSpan w:val="4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учебной дисциплины, содержание, связь с другими профессиональными дисциплинами. Функции искусства в обществе. Виды, техника, жанры изобразительного искусства; этапы развития изобразительного искусства, исторические стили и на правления.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927DA" w:rsidRPr="000C7475" w:rsidTr="002A6A27">
        <w:trPr>
          <w:trHeight w:val="20"/>
        </w:trPr>
        <w:tc>
          <w:tcPr>
            <w:tcW w:w="2375" w:type="dxa"/>
            <w:gridSpan w:val="2"/>
            <w:vAlign w:val="center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</w:p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первобытного общества и Древнего мира</w:t>
            </w:r>
          </w:p>
        </w:tc>
        <w:tc>
          <w:tcPr>
            <w:tcW w:w="8365" w:type="dxa"/>
            <w:gridSpan w:val="6"/>
            <w:vAlign w:val="center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927DA" w:rsidRPr="000C7475" w:rsidRDefault="00F927D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20"/>
        </w:trPr>
        <w:tc>
          <w:tcPr>
            <w:tcW w:w="2375" w:type="dxa"/>
            <w:gridSpan w:val="2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Первобытное искусство</w:t>
            </w:r>
          </w:p>
        </w:tc>
        <w:tc>
          <w:tcPr>
            <w:tcW w:w="8365" w:type="dxa"/>
            <w:gridSpan w:val="6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4E0C06" w:rsidRPr="000C7475" w:rsidTr="002A6A27">
        <w:trPr>
          <w:trHeight w:val="874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9" w:type="dxa"/>
            <w:gridSpan w:val="4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Первобытный строй. Зарождение искусства и его примитивный характер. Искусство палеолита, мезолита, неолита. Памятники скульптуры и архитектуры первобытного общества в Европе и Азии.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3D9" w:rsidRPr="000C7475" w:rsidTr="002A6A27">
        <w:trPr>
          <w:trHeight w:val="20"/>
        </w:trPr>
        <w:tc>
          <w:tcPr>
            <w:tcW w:w="2375" w:type="dxa"/>
            <w:gridSpan w:val="2"/>
            <w:vMerge w:val="restart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Искусство Древнего Египта </w:t>
            </w:r>
          </w:p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65" w:type="dxa"/>
            <w:gridSpan w:val="6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8143D9" w:rsidRPr="00962874" w:rsidRDefault="008143D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4E0C06" w:rsidRPr="000C7475" w:rsidTr="002A6A27">
        <w:trPr>
          <w:trHeight w:val="20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62" w:type="dxa"/>
            <w:gridSpan w:val="5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Историческая справка о Древнем Египте. Периодизация. Культура и искусство Древнего царства. Сложение художественного стиля. Ведущая роль архитектуры. Пирамиды в Гизе, скальное зодчество. Культовое назначение скульптуры, рельефов.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Среднего царства. Заупокойные храмы, святилища. Скульптура, рельеф, живопись. Канон в изображении человека.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Нового царства. Особенности искусства периода правления Эхнатона. Эстетические идеалы красоты человека. Светский характер, поэтичность.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143D9" w:rsidRPr="000C7475" w:rsidTr="002A6A27">
        <w:trPr>
          <w:trHeight w:val="278"/>
        </w:trPr>
        <w:tc>
          <w:tcPr>
            <w:tcW w:w="2375" w:type="dxa"/>
            <w:gridSpan w:val="2"/>
            <w:vMerge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65" w:type="dxa"/>
            <w:gridSpan w:val="6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8143D9" w:rsidRPr="000C7475" w:rsidRDefault="004A07E5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8143D9" w:rsidRPr="000C7475" w:rsidTr="002A6A27">
        <w:trPr>
          <w:trHeight w:val="1691"/>
        </w:trPr>
        <w:tc>
          <w:tcPr>
            <w:tcW w:w="2375" w:type="dxa"/>
            <w:gridSpan w:val="2"/>
            <w:vMerge/>
            <w:vAlign w:val="center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65" w:type="dxa"/>
            <w:gridSpan w:val="6"/>
          </w:tcPr>
          <w:p w:rsidR="008143D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материалов-презентаций на тему: </w:t>
            </w:r>
            <w:r w:rsidR="008143D9"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первых рабовладельческих государств Месопотамии – Шумер и Акад. Влияние культуры Древнего Египта. Искусство Ассирии, Вавилонии.</w:t>
            </w:r>
          </w:p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Архитектура. Дворцы Саргона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. Монументальная скульптура. Дворец Ашшурбанипала. Росписи и рельефы дворцов. Черты реализма в искусстве. Строительство Вавилона. Сады Семирамиды.</w:t>
            </w:r>
          </w:p>
        </w:tc>
        <w:tc>
          <w:tcPr>
            <w:tcW w:w="1417" w:type="dxa"/>
            <w:vMerge/>
            <w:vAlign w:val="center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8143D9" w:rsidRPr="000C7475" w:rsidRDefault="008143D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125A20" w:rsidRPr="000C7475" w:rsidTr="002A6A27">
        <w:trPr>
          <w:trHeight w:val="20"/>
        </w:trPr>
        <w:tc>
          <w:tcPr>
            <w:tcW w:w="2375" w:type="dxa"/>
            <w:gridSpan w:val="2"/>
            <w:vMerge w:val="restart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="00F8608B"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Искусство Древней Греции</w:t>
            </w:r>
          </w:p>
        </w:tc>
        <w:tc>
          <w:tcPr>
            <w:tcW w:w="8365" w:type="dxa"/>
            <w:gridSpan w:val="6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Align w:val="center"/>
          </w:tcPr>
          <w:p w:rsidR="00125A20" w:rsidRPr="000C7475" w:rsidRDefault="00962874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4E0C06" w:rsidRPr="000C7475" w:rsidTr="002A6A27">
        <w:trPr>
          <w:trHeight w:val="4658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7" w:type="dxa"/>
            <w:gridSpan w:val="4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88" w:type="dxa"/>
            <w:gridSpan w:val="2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античной рабовладельческой демократии. 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гомеровского периода. Греческая мифология, поэмы Гомера и их роль в духовной культуре и художественном творчестве.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Архаический период. Строительство городов, храмов. Архитектурный ордер:  дорический, ионический, коринфский. Формирование классического типа храма – периптера. Синтез архитектуры и скульптуры. Тип одиночной скульптуры: курос и кора.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Классическое греческое искусство (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до н.э.). Ансамбль Акрополя; архитекторы Иктин, Калликрат, Мнесикл. Строительство храмов, театров, стадионов. Творчество Мирона, Поликлета, Фидия. 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Эпоха кризиса (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до н.э.) Частное строительство. Архитектурные сооружения, посвященные отдельной личности. Творчество Скопаса, Праксителя, Лисиппа, Леохара.</w:t>
            </w:r>
          </w:p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эллинизма  (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 до н.э.) Влияние восточных традиций. Строительство общественных зданий. Специфические сооружения. Скульптура, рельеф. Образование новых центров художественной культуры. Развитие вазописи.</w:t>
            </w:r>
          </w:p>
        </w:tc>
        <w:tc>
          <w:tcPr>
            <w:tcW w:w="1417" w:type="dxa"/>
            <w:vAlign w:val="center"/>
          </w:tcPr>
          <w:p w:rsidR="004E0C06" w:rsidRPr="00962874" w:rsidRDefault="00962874" w:rsidP="00962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A20" w:rsidRPr="000C7475" w:rsidTr="002A6A27">
        <w:trPr>
          <w:trHeight w:val="294"/>
        </w:trPr>
        <w:tc>
          <w:tcPr>
            <w:tcW w:w="2375" w:type="dxa"/>
            <w:gridSpan w:val="2"/>
            <w:vMerge/>
            <w:vAlign w:val="center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365" w:type="dxa"/>
            <w:gridSpan w:val="6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vAlign w:val="center"/>
          </w:tcPr>
          <w:p w:rsidR="00125A20" w:rsidRPr="000C7475" w:rsidRDefault="00125A20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73" w:type="dxa"/>
            <w:vMerge/>
            <w:vAlign w:val="center"/>
          </w:tcPr>
          <w:p w:rsidR="00125A20" w:rsidRPr="000C7475" w:rsidRDefault="00125A20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E0C06" w:rsidRPr="000C7475" w:rsidTr="002A6A27">
        <w:trPr>
          <w:trHeight w:val="222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9" w:type="dxa"/>
            <w:gridSpan w:val="3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06" w:type="dxa"/>
            <w:gridSpan w:val="3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Выполнить эскизы  причесок  Древнего Египта, Древней Греции.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197"/>
        </w:trPr>
        <w:tc>
          <w:tcPr>
            <w:tcW w:w="2375" w:type="dxa"/>
            <w:gridSpan w:val="2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Искусство Древнего Рима</w:t>
            </w:r>
          </w:p>
        </w:tc>
        <w:tc>
          <w:tcPr>
            <w:tcW w:w="8365" w:type="dxa"/>
            <w:gridSpan w:val="6"/>
          </w:tcPr>
          <w:p w:rsidR="002E0E1A" w:rsidRPr="000C7475" w:rsidRDefault="002E0E1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125A20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4E0C06" w:rsidRPr="000C7475" w:rsidTr="002A6A27">
        <w:trPr>
          <w:trHeight w:val="4387"/>
        </w:trPr>
        <w:tc>
          <w:tcPr>
            <w:tcW w:w="2375" w:type="dxa"/>
            <w:gridSpan w:val="2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7" w:type="dxa"/>
            <w:gridSpan w:val="2"/>
          </w:tcPr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Римское государство: политическая структура, периодизация, быт и нравы населения. Влияние этрусков на римское художественное творчество. Археологические памятники истории и культуры этрусков.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Рима в царский период (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вв. до н.э.) Город-государство, общие сведения по истории и религии. 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 Рима в период республики (кон.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кон.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 до н.э.). Новые конструктивные решения в архитектуре: арки, своды, купола, пилястры, столбы. Типы зданий: базилики, амфитеатры, термы, библиотеки, триумфальные арки. Материал. Римские дороги, мосты, акведуки. Скульптура; реализм в скульптурном портрете.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Искусство Римской империи (кон.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до н.э. – 476 г. н.э.). Строительство форумов, дворцовых и общественных зданий, храмов, амфитеатров, арок, колонн. «Алтарь мира», Колизей, Пантеон («Храм всех богов»), статуи, скульптурные портреты императоров, видных деятелей, эволюция скульптурного портрета.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Археологические открытия в Помпеях. Архитектура и планировка города. Мозаика, живопись в домах, храмах, дворцах.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Разложение античного рабовладения и упадок искусства. Новое христианское мировоззрение. Росписи римских катакомб. Фаюмские портреты.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927DA" w:rsidRPr="000C7475" w:rsidTr="002A6A27">
        <w:trPr>
          <w:trHeight w:val="367"/>
        </w:trPr>
        <w:tc>
          <w:tcPr>
            <w:tcW w:w="2375" w:type="dxa"/>
            <w:gridSpan w:val="2"/>
            <w:vAlign w:val="center"/>
          </w:tcPr>
          <w:p w:rsidR="00F927DA" w:rsidRPr="000C7475" w:rsidRDefault="00F927D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Искусство Средневековья в Европе и на Востоке</w:t>
            </w:r>
          </w:p>
        </w:tc>
        <w:tc>
          <w:tcPr>
            <w:tcW w:w="8365" w:type="dxa"/>
            <w:gridSpan w:val="6"/>
            <w:vAlign w:val="center"/>
          </w:tcPr>
          <w:p w:rsidR="00F927DA" w:rsidRPr="000C7475" w:rsidRDefault="00F927D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927DA" w:rsidRPr="000C7475" w:rsidRDefault="00F927D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227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Искусство Византии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4E0C06" w:rsidRPr="000C7475" w:rsidTr="002A6A27">
        <w:trPr>
          <w:trHeight w:val="1467"/>
        </w:trPr>
        <w:tc>
          <w:tcPr>
            <w:tcW w:w="2310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Хронологические границы Средневековья. 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Византийской империи и возникновение византийской культуры.</w:t>
            </w:r>
          </w:p>
          <w:p w:rsidR="004E0C06" w:rsidRPr="000C7475" w:rsidRDefault="004E0C0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– «золотой век» византийской культуры и искусства. Памятники архитектуры. Храм Святой Софии в Константинополе, храм Баптистерий в Равенне. Монументальная живопись. Мозаика. Иконопись. «Владимирская Богоматерь». Развитие книжного и библиотечного дела.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Иллюстрация книжных текстов.</w:t>
            </w:r>
          </w:p>
        </w:tc>
        <w:tc>
          <w:tcPr>
            <w:tcW w:w="1417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4E0C06" w:rsidRPr="000C7475" w:rsidRDefault="004E0C0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76E59" w:rsidRPr="000C7475" w:rsidTr="00981D3B">
        <w:trPr>
          <w:trHeight w:val="214"/>
        </w:trPr>
        <w:tc>
          <w:tcPr>
            <w:tcW w:w="2310" w:type="dxa"/>
            <w:vMerge w:val="restart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Искусство Средних веков Западной Европы</w:t>
            </w:r>
          </w:p>
        </w:tc>
        <w:tc>
          <w:tcPr>
            <w:tcW w:w="8430" w:type="dxa"/>
            <w:gridSpan w:val="7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76E59" w:rsidRPr="000C7475" w:rsidRDefault="00962874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3497"/>
        </w:trPr>
        <w:tc>
          <w:tcPr>
            <w:tcW w:w="2310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Общеевропейский монументальный романский стиль в архитектуре, скульптуре и живописи. Строительство культовых зданий, крепостей, замков. Памятники архитектуры: сборы, храмы, церкви во Франции, Германии, Италии и других странах. Пластическое оформление романских храмов. Органическая взаимосвязь архитектуры, скульптуры, живописи в интерьере культовых сооружений. Религиозное содержание художественного творчества и его задачи.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Появление светской культуры в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Готический стиль в искусстве. Происхождение термина «готика» и его содержание. Готическая архитектура и ее конструктивные признаки. Соборы, ратуши т.д.. Интерьер готического собора: витражи, скульптурные композиции, рельефы. Соборы Франции, Германии, Испании, Англии и других стран.</w:t>
            </w:r>
          </w:p>
        </w:tc>
        <w:tc>
          <w:tcPr>
            <w:tcW w:w="1417" w:type="dxa"/>
            <w:vAlign w:val="center"/>
          </w:tcPr>
          <w:p w:rsidR="00376E59" w:rsidRPr="00962874" w:rsidRDefault="00962874" w:rsidP="00962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59" w:rsidRPr="000C7475" w:rsidTr="002A6A27">
        <w:trPr>
          <w:trHeight w:val="261"/>
        </w:trPr>
        <w:tc>
          <w:tcPr>
            <w:tcW w:w="2310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0" w:type="dxa"/>
            <w:gridSpan w:val="7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417" w:type="dxa"/>
            <w:vMerge w:val="restart"/>
            <w:vAlign w:val="center"/>
          </w:tcPr>
          <w:p w:rsidR="00376E59" w:rsidRPr="000C7475" w:rsidRDefault="00376E5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73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59" w:rsidRPr="000C7475" w:rsidTr="002A6A27">
        <w:trPr>
          <w:trHeight w:val="323"/>
        </w:trPr>
        <w:tc>
          <w:tcPr>
            <w:tcW w:w="2310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эскизов причесок в готическом стиле.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59" w:rsidRPr="000C7475" w:rsidTr="002A6A27">
        <w:trPr>
          <w:trHeight w:val="268"/>
        </w:trPr>
        <w:tc>
          <w:tcPr>
            <w:tcW w:w="2310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0" w:type="dxa"/>
            <w:gridSpan w:val="7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обучающихся. </w:t>
            </w:r>
          </w:p>
        </w:tc>
        <w:tc>
          <w:tcPr>
            <w:tcW w:w="1417" w:type="dxa"/>
            <w:vMerge w:val="restart"/>
            <w:vAlign w:val="center"/>
          </w:tcPr>
          <w:p w:rsidR="00376E59" w:rsidRPr="00962874" w:rsidRDefault="004A07E5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981D3B">
        <w:trPr>
          <w:trHeight w:val="562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0" w:type="dxa"/>
            <w:gridSpan w:val="7"/>
          </w:tcPr>
          <w:p w:rsidR="00376E59" w:rsidRPr="000C7475" w:rsidRDefault="00376E59" w:rsidP="000C7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материалов-презентаций на тему: «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Искусство средневекового Востока». </w:t>
            </w:r>
          </w:p>
          <w:p w:rsidR="00376E59" w:rsidRPr="000C7475" w:rsidRDefault="00376E59" w:rsidP="000C7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периоды в развитии искусства стран Востока. Влияние социальных условий, исторических событий, национальных традиций, мифологии и религии на изобразительное искусство. Основные периоды развития изобразительного искусства Индии, Китая, Японии. Архитектура: культовые памятники стран Востока. Живопись, декоративно прикладное искусство и их 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особенности. Скульптура: каменные и бронзовые изображения божеств, росписи древних храмов. Декоративно пейзажная живопись, портреты.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927DA" w:rsidRPr="000C7475" w:rsidTr="002A6A27">
        <w:trPr>
          <w:trHeight w:val="816"/>
        </w:trPr>
        <w:tc>
          <w:tcPr>
            <w:tcW w:w="2310" w:type="dxa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Искусство эпохи Возрождения</w:t>
            </w:r>
          </w:p>
        </w:tc>
        <w:tc>
          <w:tcPr>
            <w:tcW w:w="8430" w:type="dxa"/>
            <w:gridSpan w:val="7"/>
          </w:tcPr>
          <w:p w:rsidR="00F927DA" w:rsidRPr="000C7475" w:rsidRDefault="00F927DA" w:rsidP="000C74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Align w:val="center"/>
          </w:tcPr>
          <w:p w:rsidR="00F927DA" w:rsidRPr="000C7475" w:rsidRDefault="00F927D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517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Искусство итальянского Возрождения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0D713F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3111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Эстетика, принципы, идеалы культуры итальянского Возрождения. Отличительные черты искусства: светский характер и гуманистическое мировоззрение. Ведущее место живописи в искусстве Италии. Периодизация искусства. Проторенессанс. Принципы искусства нового типа и художественные реформы Джотто ди Бондоне.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Раннее Возрождение. Утверждение реализма, многообразие художественных школ. Новаторские приёмы в использовании античной ордерной системы. Творения Ф. Брунеллески.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Творчество скульптора Донателло. Произведения Мазаччо, А. Боттичелли.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Высокое Возрождение. Новые ценности в искусстве. 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Шедевры Леонардо да Винчи, Рафаэля, Микеланджело, Тициана.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Позднее Возрождение. Кризис ренессансной культуры. Особенности венецианской декоративно прикладной живописи.</w:t>
            </w:r>
          </w:p>
        </w:tc>
        <w:tc>
          <w:tcPr>
            <w:tcW w:w="1417" w:type="dxa"/>
            <w:vMerge/>
            <w:vAlign w:val="center"/>
          </w:tcPr>
          <w:p w:rsidR="00376E59" w:rsidRPr="00962874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D713F" w:rsidRPr="000C7475" w:rsidTr="002A6A27">
        <w:trPr>
          <w:trHeight w:val="284"/>
        </w:trPr>
        <w:tc>
          <w:tcPr>
            <w:tcW w:w="2310" w:type="dxa"/>
            <w:vMerge w:val="restart"/>
          </w:tcPr>
          <w:p w:rsidR="000D713F" w:rsidRPr="000C7475" w:rsidRDefault="000D713F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Искусство Северного Возрождения</w:t>
            </w:r>
          </w:p>
        </w:tc>
        <w:tc>
          <w:tcPr>
            <w:tcW w:w="8430" w:type="dxa"/>
            <w:gridSpan w:val="7"/>
          </w:tcPr>
          <w:p w:rsidR="000D713F" w:rsidRPr="000C7475" w:rsidRDefault="000D713F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0D713F" w:rsidRPr="00962874" w:rsidRDefault="000D713F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D713F" w:rsidRPr="00962874" w:rsidRDefault="000D713F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0D713F" w:rsidRPr="000C7475" w:rsidRDefault="000D713F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0D713F" w:rsidRPr="000C7475" w:rsidRDefault="000D713F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2190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исторического развития стран Центральной Европы. 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национальной школы живописи в Нидерландах. Творчество братьев Губерта и Ян ван Эйков, Иеронима Босха, Питера Брейгеля старшего.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Возрождения в Германии. Альбрехт Дюрер, философские трактаты, живопись, графика. Ганс Гольбейн Младший: портретное творчество, цикл гравюр на дереве.</w:t>
            </w:r>
          </w:p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Возрождение во Франции, новаторство французского искусства. Виднейшие мастера: Ж. Фуке, Д. Клуэ, М. Коломб, Ж. Гужон.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07E2C" w:rsidRPr="000C7475" w:rsidTr="002A6A27">
        <w:trPr>
          <w:trHeight w:val="20"/>
        </w:trPr>
        <w:tc>
          <w:tcPr>
            <w:tcW w:w="2310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Западноевропейск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ое искусство XVII века</w:t>
            </w:r>
          </w:p>
        </w:tc>
        <w:tc>
          <w:tcPr>
            <w:tcW w:w="8430" w:type="dxa"/>
            <w:gridSpan w:val="7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167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4.1. Искусство Италии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0D713F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278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Наступление феодально-католической реакции. Искусство как пропаганда светской и церковной власти. Возникновение нового стиля – барокко. Основные черты барокко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Архитектура. Творчество Ф. Борромини, Л. Бернини 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Болонский академизм, основные принципы живописи. Творчество братьев Карраччи. Творчество Караваджо: реализм, введение новых реалистических жанров (натюрморт, бытовых сцен), жизненная трактовка религиозных сюжетов. Формирование стиля барокко в живописи Пьетро да Кортона, Б. Строцци, Д. Фети.</w:t>
            </w:r>
          </w:p>
        </w:tc>
        <w:tc>
          <w:tcPr>
            <w:tcW w:w="1417" w:type="dxa"/>
            <w:vMerge/>
            <w:vAlign w:val="center"/>
          </w:tcPr>
          <w:p w:rsidR="00376E59" w:rsidRPr="00962874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328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Искусство Испании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1351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gridSpan w:val="5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88" w:type="dxa"/>
            <w:gridSpan w:val="2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Своеобразие исторического пути Испании. Господство религиозных мировоззрений. Готическое направление в искусстве. Распространение ренессансной культуры. Подъем национального искусства. Живопись. Творчество Эль Греко, особенности живописной манеры. Хусепе Рибера. Диего де Сильва Веласкес, картины в жанре «бодегонес».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301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4.3.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Искусство Фландрии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4098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Влияние испанского абсолютизма и католической церкви на фламандскую культуру. Реализм и народность художественной культуры. Появление стиля барокко в искусстве Фландрии. Расцвет национальной культуры и искусства. Фламандская живопись. Питер Пауль Рубенс – основоположник фламандской школы живописи: античность в творчестве художника («Персей и Андромеда», «Вакханалия» и др.), библейские сюжеты, связь темы страдания с событиями нидерландской революции («Воздвижение креста», «Снятие с креста»), тема борьбы человека и природы, парадность стиля барокко в портретном творчестве. Ван Дейк – мстер изысканного аристократического портрета: «Автопортрет», «Портрет Карла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» и др. Якоб Йорданс: реализм, народность художественных образов («Праздник бобового короля», «Сатир в гостях у крестьянина»),  монументально-зрелищной характер произведений. Франс Снейдерс – мастер монументального натюрморта: гимн природе, серия «Лавок», «Торговец дичью и птицей» и др. Жанровая  живопись Андриана Броувера, картины из крестьянской жизни.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8608B" w:rsidRPr="000C7475" w:rsidTr="002A6A27">
        <w:trPr>
          <w:trHeight w:val="223"/>
        </w:trPr>
        <w:tc>
          <w:tcPr>
            <w:tcW w:w="2310" w:type="dxa"/>
            <w:vMerge w:val="restart"/>
          </w:tcPr>
          <w:p w:rsidR="00F8608B" w:rsidRPr="000C7475" w:rsidRDefault="00F8608B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4.4. Искусство Голландии XVII века</w:t>
            </w:r>
          </w:p>
        </w:tc>
        <w:tc>
          <w:tcPr>
            <w:tcW w:w="8430" w:type="dxa"/>
            <w:gridSpan w:val="7"/>
          </w:tcPr>
          <w:p w:rsidR="00F8608B" w:rsidRPr="000C7475" w:rsidRDefault="00F8608B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F8608B" w:rsidRPr="00962874" w:rsidRDefault="00F8608B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F8608B" w:rsidRPr="000C7475" w:rsidRDefault="00F8608B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F8608B" w:rsidRPr="000C7475" w:rsidRDefault="00F8608B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3588"/>
        </w:trPr>
        <w:tc>
          <w:tcPr>
            <w:tcW w:w="2310" w:type="dxa"/>
            <w:vMerge/>
            <w:tcBorders>
              <w:bottom w:val="single" w:sz="4" w:space="0" w:color="auto"/>
            </w:tcBorders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  <w:tcBorders>
              <w:bottom w:val="single" w:sz="4" w:space="0" w:color="auto"/>
            </w:tcBorders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  <w:tcBorders>
              <w:bottom w:val="single" w:sz="4" w:space="0" w:color="auto"/>
            </w:tcBorders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социально-экономического и политического развития Голландии. Расцвет культуры и искусства.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Голландская живопись. Франс Хальс – основоположник голландской реалистической живописи, крупнейший портретист: изображение всех слоев общества («Цыганка», «Малле Баббе» и др.) Бембрандт ван Рйен – крупнейший художник голландского и мирового искусства: широта тематического диапазона, психологизм и глубина сюжетов и образов, портретная живопись, гравюры и офорты, основные вехи художественного творчества («Св. Семейство», «Даная», «автопортрет с Саскией на коленях», «ночной дозор», «Возвращение блудного сына» и др.). Бытовой жанр в творчестве Адриана ван Остаде, Яна Стена, Питера де Хоха, Яна Вермера Дельфтского. Творчество Якоба ван Рейсдаля, Питера Класса, Виллема Хеда, Виллема Кальфа, Абрахама ван Бейрона, Герарда Терборха.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76E59" w:rsidRPr="000C7475" w:rsidRDefault="00376E5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tcBorders>
              <w:bottom w:val="single" w:sz="4" w:space="0" w:color="auto"/>
            </w:tcBorders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A369E" w:rsidRPr="000C7475" w:rsidTr="002A6A27">
        <w:trPr>
          <w:trHeight w:val="217"/>
        </w:trPr>
        <w:tc>
          <w:tcPr>
            <w:tcW w:w="2310" w:type="dxa"/>
            <w:vMerge w:val="restart"/>
          </w:tcPr>
          <w:p w:rsidR="000A369E" w:rsidRPr="000C7475" w:rsidRDefault="000A369E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4.5. </w:t>
            </w:r>
            <w:r w:rsidR="00DD3169"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скусство Франции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 века</w:t>
            </w:r>
          </w:p>
        </w:tc>
        <w:tc>
          <w:tcPr>
            <w:tcW w:w="8430" w:type="dxa"/>
            <w:gridSpan w:val="7"/>
          </w:tcPr>
          <w:p w:rsidR="000A369E" w:rsidRPr="000C7475" w:rsidRDefault="000A369E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0A369E" w:rsidRPr="00962874" w:rsidRDefault="000A369E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A369E" w:rsidRPr="000C7475" w:rsidRDefault="000A369E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 w:val="restart"/>
          </w:tcPr>
          <w:p w:rsidR="000A369E" w:rsidRPr="000C7475" w:rsidRDefault="000A369E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01, ОК 02, ОК 03, 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06, ОК 09.</w:t>
            </w:r>
          </w:p>
          <w:p w:rsidR="000A369E" w:rsidRPr="000C7475" w:rsidRDefault="000A369E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217"/>
        </w:trPr>
        <w:tc>
          <w:tcPr>
            <w:tcW w:w="2310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Борьба абсолютизма с феодализмом. Внедрение буржуазной экономим. Формирование культуры барокко, классицизма, реализма.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Архитектура. Архитекторы А. Маисар, А. Ленотр, Ф. Орбэ. Соединение черт классицизма и барокко. Версальский дворец, парк.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Никола Пуссен: влияние античности, эпохи Возрождения, поиски гармонии человека и природы, картины «Царство Флоры», «Спящая Венера», «Аркадские пастухи» и др., программные произведения строгого классицизма на сюжеты поэм Тасса «Смерть Германика», «Танкред и Эрминия». Клод Лорен – создатель идеализированного классического пейзажа: «Морской пейзаж с анисом», «Полдень», «Вечер», «Ночь», «Утро»; ввод в пейзажи жанровых сцен.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Скульптура. Общая характеристика. Творчество П. Пюже. Живопись, графика. Реализм бытового жанра. Своеобразие творчества Жака Калло: народные традиции, юмор, гравюры, офорты, серии «Каприччи» и «Бедствия войны». Жорж де Латур: трактовка религиозных тем в бытовом плане, картины «Новорожденный», «Св. Себастьян, оплакиваемы св. Ириной» и др. Луи Ленен – художник-реалист: изображение трудовых будней, картины «крестьянская трапеза», «Молитва перед обедом», «Семейство молочницы» и др.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E2C" w:rsidRPr="000C7475" w:rsidTr="002A6A27">
        <w:trPr>
          <w:trHeight w:val="436"/>
        </w:trPr>
        <w:tc>
          <w:tcPr>
            <w:tcW w:w="2310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 Западноевропей</w:t>
            </w:r>
          </w:p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ское искусство XVII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430" w:type="dxa"/>
            <w:gridSpan w:val="7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27B6" w:rsidRPr="000C7475" w:rsidTr="002A6A27">
        <w:trPr>
          <w:trHeight w:val="277"/>
        </w:trPr>
        <w:tc>
          <w:tcPr>
            <w:tcW w:w="2310" w:type="dxa"/>
            <w:vMerge w:val="restart"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Искусство Франции XVIII века</w:t>
            </w:r>
          </w:p>
        </w:tc>
        <w:tc>
          <w:tcPr>
            <w:tcW w:w="8430" w:type="dxa"/>
            <w:gridSpan w:val="7"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Align w:val="center"/>
          </w:tcPr>
          <w:p w:rsidR="00F327B6" w:rsidRPr="000C7475" w:rsidRDefault="00F927D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1124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2" w:type="dxa"/>
            <w:gridSpan w:val="5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888" w:type="dxa"/>
            <w:gridSpan w:val="2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Краткий исторический обзор положения Франции в 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веке. Реалистическое отражение жизни и освободительных идей в искусстве. Два этапа в развитии искусства: завершение поздних форм барокко и переход в новый стиль рококо. Зарождение классицизма. 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Стиль рококо и его художественный язык: декоративность, «галантные» темы, мифологические сюжеты, поэтическая меланхолия образов. Антуан Ватто, Франсуа Буше, О. Фрагонар. Жан Батист Грез: сентиментализм.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Архитектура. Строительство Парижа. Расцвет нового художественного направления в 50-40-е годы. Городской дом-отель: интерьер отеля Субиз (архитектор Жармен Бофран). Архитекторы Жан Анж Габриэль, Жак Дермен Суфло.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Скульптура. Грация, непринужденность, простота, лаконизм, героические образы. Этьен Морис Фальконе «Медный всадник». Дан Антуан Гудон: скульптурные портреты Руссо, Дидро, Вольтера.</w:t>
            </w:r>
          </w:p>
        </w:tc>
        <w:tc>
          <w:tcPr>
            <w:tcW w:w="1417" w:type="dxa"/>
            <w:vAlign w:val="center"/>
          </w:tcPr>
          <w:p w:rsidR="00376E59" w:rsidRPr="000C7475" w:rsidRDefault="00F927D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27B6" w:rsidRPr="000C7475" w:rsidTr="002A6A27">
        <w:trPr>
          <w:trHeight w:val="318"/>
        </w:trPr>
        <w:tc>
          <w:tcPr>
            <w:tcW w:w="2310" w:type="dxa"/>
            <w:vMerge/>
            <w:vAlign w:val="center"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0" w:type="dxa"/>
            <w:gridSpan w:val="7"/>
          </w:tcPr>
          <w:p w:rsidR="00F327B6" w:rsidRPr="000C7475" w:rsidRDefault="00F327B6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 </w:t>
            </w:r>
          </w:p>
        </w:tc>
        <w:tc>
          <w:tcPr>
            <w:tcW w:w="1417" w:type="dxa"/>
            <w:vMerge w:val="restart"/>
            <w:vAlign w:val="center"/>
          </w:tcPr>
          <w:p w:rsidR="00F327B6" w:rsidRPr="000C7475" w:rsidRDefault="00F327B6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73" w:type="dxa"/>
            <w:vMerge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07E2C" w:rsidRPr="000C7475" w:rsidTr="002A6A27">
        <w:trPr>
          <w:trHeight w:val="285"/>
        </w:trPr>
        <w:tc>
          <w:tcPr>
            <w:tcW w:w="2310" w:type="dxa"/>
            <w:vMerge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gridSpan w:val="6"/>
          </w:tcPr>
          <w:p w:rsidR="00507E2C" w:rsidRPr="000C7475" w:rsidRDefault="00507E2C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875" w:type="dxa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Выполнить зарисовки причесок стиля Барокко и Рококо.</w:t>
            </w:r>
          </w:p>
        </w:tc>
        <w:tc>
          <w:tcPr>
            <w:tcW w:w="1417" w:type="dxa"/>
            <w:vMerge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A07E5" w:rsidRPr="000C7475" w:rsidTr="002A6A27">
        <w:trPr>
          <w:trHeight w:val="285"/>
        </w:trPr>
        <w:tc>
          <w:tcPr>
            <w:tcW w:w="2310" w:type="dxa"/>
            <w:vAlign w:val="center"/>
          </w:tcPr>
          <w:p w:rsidR="004A07E5" w:rsidRPr="000C747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gridSpan w:val="6"/>
          </w:tcPr>
          <w:p w:rsidR="004A07E5" w:rsidRPr="000C7475" w:rsidRDefault="004A07E5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:rsidR="004A07E5" w:rsidRPr="004A07E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7" w:type="dxa"/>
            <w:vAlign w:val="center"/>
          </w:tcPr>
          <w:p w:rsidR="004A07E5" w:rsidRPr="000C7475" w:rsidRDefault="004A07E5" w:rsidP="004A0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73" w:type="dxa"/>
            <w:vAlign w:val="center"/>
          </w:tcPr>
          <w:p w:rsidR="004A07E5" w:rsidRPr="000C747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A07E5" w:rsidRPr="000C7475" w:rsidTr="002A6A27">
        <w:trPr>
          <w:trHeight w:val="285"/>
        </w:trPr>
        <w:tc>
          <w:tcPr>
            <w:tcW w:w="2310" w:type="dxa"/>
            <w:vAlign w:val="center"/>
          </w:tcPr>
          <w:p w:rsidR="004A07E5" w:rsidRPr="000C747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gridSpan w:val="6"/>
          </w:tcPr>
          <w:p w:rsidR="004A07E5" w:rsidRPr="000C7475" w:rsidRDefault="004A07E5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75" w:type="dxa"/>
          </w:tcPr>
          <w:p w:rsidR="004A07E5" w:rsidRPr="000C747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материалов-презентаций на тему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Стиль рококо и его художественный язык: декоративность Скульптура. Общая характеристика. Творчество П. Пюже.</w:t>
            </w:r>
          </w:p>
        </w:tc>
        <w:tc>
          <w:tcPr>
            <w:tcW w:w="1417" w:type="dxa"/>
            <w:vAlign w:val="center"/>
          </w:tcPr>
          <w:p w:rsidR="004A07E5" w:rsidRDefault="004A07E5" w:rsidP="004A07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Align w:val="center"/>
          </w:tcPr>
          <w:p w:rsidR="004A07E5" w:rsidRPr="000C7475" w:rsidRDefault="004A07E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327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 Искусство Англии XVIII века</w:t>
            </w:r>
          </w:p>
        </w:tc>
        <w:tc>
          <w:tcPr>
            <w:tcW w:w="8430" w:type="dxa"/>
            <w:gridSpan w:val="7"/>
          </w:tcPr>
          <w:p w:rsidR="002E0E1A" w:rsidRPr="000C7475" w:rsidRDefault="000D1847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1457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– расцвет английской культуры, искусства. Развитие философии, литературы: Томас Мор, Уильям Шекспир, Джонатан Свифт, Даниэль Дефо.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Живопись. Социально-критические темы в искусстве. Становление и расцвет национальной живописи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Уильям Хогарт – основоположник критического реализма «Модный брак», «Выборы в парламент», портреты. Джошуа Рейнольдс, Томас Гейнсборо.</w:t>
            </w:r>
          </w:p>
        </w:tc>
        <w:tc>
          <w:tcPr>
            <w:tcW w:w="1417" w:type="dxa"/>
            <w:vMerge/>
            <w:vAlign w:val="center"/>
          </w:tcPr>
          <w:p w:rsidR="00376E59" w:rsidRPr="00962874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432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5.3. Искусство Италии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 века</w:t>
            </w:r>
          </w:p>
        </w:tc>
        <w:tc>
          <w:tcPr>
            <w:tcW w:w="8430" w:type="dxa"/>
            <w:gridSpan w:val="7"/>
          </w:tcPr>
          <w:p w:rsidR="002E0E1A" w:rsidRPr="000C7475" w:rsidRDefault="000D1847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1846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Рим – центр итальянской и европейской художественной жизни. Раскопки Помпеи и Геркуланума. Интерес к античной культуре. Работа И. Винкельмана «История искусства древности» и ее воздействие на формирование классицизма.</w:t>
            </w:r>
          </w:p>
          <w:p w:rsidR="00376E59" w:rsidRPr="000C7475" w:rsidRDefault="00376E59" w:rsidP="000C7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Архитектура. Развитие живописной пространственной композиции. Базилики.</w:t>
            </w:r>
          </w:p>
          <w:p w:rsidR="00376E59" w:rsidRPr="000C7475" w:rsidRDefault="00376E59" w:rsidP="000C747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Венецианская школа. Джованни Баттис Тьеполо – последний представитель барокко, декоратор, живописец, график: работы в Италии, Германии, Испании, России. Фрначеско Гварди. Антонио Каналетто.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07E2C" w:rsidRPr="000C7475" w:rsidTr="002A6A27">
        <w:trPr>
          <w:trHeight w:val="20"/>
        </w:trPr>
        <w:tc>
          <w:tcPr>
            <w:tcW w:w="2310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6. Искусство Западной Европы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8430" w:type="dxa"/>
            <w:gridSpan w:val="7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</w:tcPr>
          <w:p w:rsidR="00507E2C" w:rsidRPr="000C7475" w:rsidRDefault="00507E2C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20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Искусство Англии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XX вв.</w:t>
            </w:r>
          </w:p>
        </w:tc>
        <w:tc>
          <w:tcPr>
            <w:tcW w:w="8430" w:type="dxa"/>
            <w:gridSpan w:val="7"/>
          </w:tcPr>
          <w:p w:rsidR="002E0E1A" w:rsidRPr="000C7475" w:rsidRDefault="00504FC5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962874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376E59" w:rsidRPr="000C7475" w:rsidTr="002A6A27">
        <w:trPr>
          <w:trHeight w:val="1597"/>
        </w:trPr>
        <w:tc>
          <w:tcPr>
            <w:tcW w:w="2310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938" w:type="dxa"/>
            <w:gridSpan w:val="4"/>
          </w:tcPr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капитализма. Быстрые темпы экономического развития. Обострение классовых противоречий. Преследование передовых деятелей культуры.</w:t>
            </w:r>
          </w:p>
          <w:p w:rsidR="00376E59" w:rsidRPr="000C7475" w:rsidRDefault="00376E5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Школы живописи. Джон Констебль – новатор в создании реалистического пейзажа: заложение основ пленэрной живописи. Джозеф Уильям Тернер: картины на мифологические и исторические сюжеты, пейзажи, драматизм мироощущения, синтез цветовых и световых эффектов.</w:t>
            </w:r>
          </w:p>
        </w:tc>
        <w:tc>
          <w:tcPr>
            <w:tcW w:w="1417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376E59" w:rsidRPr="000C7475" w:rsidRDefault="00376E5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2099" w:rsidRPr="000C7475" w:rsidTr="002A6A27">
        <w:trPr>
          <w:trHeight w:val="224"/>
        </w:trPr>
        <w:tc>
          <w:tcPr>
            <w:tcW w:w="2310" w:type="dxa"/>
            <w:vMerge w:val="restart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6.2. Искусство Испании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XX вв.</w:t>
            </w:r>
          </w:p>
        </w:tc>
        <w:tc>
          <w:tcPr>
            <w:tcW w:w="8430" w:type="dxa"/>
            <w:gridSpan w:val="7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Align w:val="center"/>
          </w:tcPr>
          <w:p w:rsidR="008F2099" w:rsidRPr="000C7475" w:rsidRDefault="00962874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8F2099" w:rsidRPr="000C7475" w:rsidTr="002A6A27">
        <w:trPr>
          <w:trHeight w:val="2562"/>
        </w:trPr>
        <w:tc>
          <w:tcPr>
            <w:tcW w:w="2310" w:type="dxa"/>
            <w:vMerge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4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Гнет испанского абсолютизма, инквизиция. Отсталость страны, бедственное положение народа. Нашествие Наполеона и национально-освободительная война. Влияние общественно-политической обстановки на культуру, отражение в искусстве трагической судьбы народа.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Франсиско Гойя – великий испанский художник. Влияние французской революции на его творчество. Революционный реализм. Периоды творчества. Серия шпалер, портреты, исторические картины, политическая сатира, серия офортов «Каприччос», графическая серия «Бедствия войны» и др., роспись «Дома глухого».</w:t>
            </w:r>
          </w:p>
        </w:tc>
        <w:tc>
          <w:tcPr>
            <w:tcW w:w="1417" w:type="dxa"/>
            <w:vAlign w:val="center"/>
          </w:tcPr>
          <w:p w:rsidR="008F2099" w:rsidRPr="00962874" w:rsidRDefault="00962874" w:rsidP="00962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7B6" w:rsidRPr="000C7475" w:rsidTr="002A6A27">
        <w:trPr>
          <w:trHeight w:val="216"/>
        </w:trPr>
        <w:tc>
          <w:tcPr>
            <w:tcW w:w="2310" w:type="dxa"/>
            <w:vMerge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0" w:type="dxa"/>
            <w:gridSpan w:val="7"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 </w:t>
            </w:r>
          </w:p>
        </w:tc>
        <w:tc>
          <w:tcPr>
            <w:tcW w:w="1417" w:type="dxa"/>
            <w:vMerge w:val="restart"/>
            <w:vAlign w:val="center"/>
          </w:tcPr>
          <w:p w:rsidR="00F327B6" w:rsidRPr="000C7475" w:rsidRDefault="00C9160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73" w:type="dxa"/>
            <w:vMerge/>
          </w:tcPr>
          <w:p w:rsidR="00F327B6" w:rsidRPr="000C7475" w:rsidRDefault="00F327B6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A27" w:rsidRPr="000C7475" w:rsidTr="002A6A27">
        <w:trPr>
          <w:trHeight w:val="216"/>
        </w:trPr>
        <w:tc>
          <w:tcPr>
            <w:tcW w:w="2310" w:type="dxa"/>
            <w:vMerge/>
          </w:tcPr>
          <w:p w:rsidR="002A6A27" w:rsidRPr="000C7475" w:rsidRDefault="002A6A27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2A6A27" w:rsidRPr="000C7475" w:rsidRDefault="002A6A27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938" w:type="dxa"/>
            <w:gridSpan w:val="4"/>
          </w:tcPr>
          <w:p w:rsidR="002A6A27" w:rsidRPr="000C7475" w:rsidRDefault="002A6A27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Выполнить зарисовки причесок стиля модерн.</w:t>
            </w:r>
          </w:p>
        </w:tc>
        <w:tc>
          <w:tcPr>
            <w:tcW w:w="1417" w:type="dxa"/>
            <w:vMerge/>
            <w:vAlign w:val="center"/>
          </w:tcPr>
          <w:p w:rsidR="002A6A27" w:rsidRPr="000C7475" w:rsidRDefault="002A6A27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:rsidR="002A6A27" w:rsidRPr="000C7475" w:rsidRDefault="002A6A27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099" w:rsidRPr="000C7475" w:rsidTr="002A6A27">
        <w:trPr>
          <w:trHeight w:val="262"/>
        </w:trPr>
        <w:tc>
          <w:tcPr>
            <w:tcW w:w="2310" w:type="dxa"/>
            <w:vMerge w:val="restart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6.3. Искусство Франции</w:t>
            </w: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XX вв.</w:t>
            </w:r>
          </w:p>
        </w:tc>
        <w:tc>
          <w:tcPr>
            <w:tcW w:w="8430" w:type="dxa"/>
            <w:gridSpan w:val="7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Merge w:val="restart"/>
            <w:vAlign w:val="center"/>
          </w:tcPr>
          <w:p w:rsidR="008F2099" w:rsidRPr="00962874" w:rsidRDefault="008F209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8F2099" w:rsidRPr="000C7475" w:rsidTr="002A6A27">
        <w:trPr>
          <w:trHeight w:val="1103"/>
        </w:trPr>
        <w:tc>
          <w:tcPr>
            <w:tcW w:w="2310" w:type="dxa"/>
            <w:vMerge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  <w:gridSpan w:val="3"/>
          </w:tcPr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38" w:type="dxa"/>
            <w:gridSpan w:val="4"/>
          </w:tcPr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Искусство наполеоновской Франции. Стиль ампир. Классицизм как выражение рационализма. Формирование романтизма, критического реализма, импрессионизма, постимпрессионизма.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Архитектура. Стиль ампир, основные черты. Триумфальные арки, обелиски, биржи, дворцы.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Скульптура. Синтез архитектуры и скульптуры. Упразднение круглой скульптуры, применение барельефа. Признаки стилизаторства и эклектики в ампире.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Живопись. Жак Луи Давид. Роль античного искусства и эпохи Возрождения в ранних работах. Пафос революционного призыва в картине «Клятва Горациев». Исторические картины, портреты Бонапарта.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Жан Огюст Доменик Энгр, классическое направление, уход от жизни в мир идеального.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Теодор Жерико – основоположник революционного романтизма. Интерес к внутреннему миру человека.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Эжен Делакруа – истинный представитель романтизма. Напряженность, трагичность, колорит. Картины на сюжеты Данте. Аллегорический образ революции в картине «Свобода, ведущая народ».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Оноре Домье: политическая сатира. Образы трудового народа.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Пейзажная живопись в творчестве К. Коро.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Барбизонская школа. Реалистическая передача природы, борьба против мещански-ограниченного реакционного салонного искусству. Т. Руссо, Ш. Ф. Добиньи. Тема тяжелой доли крестьянина-труженика в картинах Ж. Ф. Милле, Г. Курбе.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Эдуард Мане – основоположник нового течения – импрессионизма. Определение импрессионизма и его особенности. Эдгар Дега, Клод Моне.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Пейзажная живопись. К.Писсарро, Д. Сислей. Жанровый сюжет, портреты. О. Ренуар.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Неоимпрессионизм в творчестве Ж. Сера, П. Синьяка.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Постимпрессионизм, условность термина. П. Сезан, Ван Гог, Поль Гоген.</w:t>
            </w:r>
          </w:p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Группа «Наби». Разнообразие жанров живописи. Творчество Бонара.</w:t>
            </w:r>
          </w:p>
        </w:tc>
        <w:tc>
          <w:tcPr>
            <w:tcW w:w="1417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3" w:type="dxa"/>
            <w:vMerge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E1A" w:rsidRPr="000C7475" w:rsidTr="002A6A27">
        <w:trPr>
          <w:trHeight w:val="20"/>
        </w:trPr>
        <w:tc>
          <w:tcPr>
            <w:tcW w:w="2310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6.4. Европейское искусство  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8430" w:type="dxa"/>
            <w:gridSpan w:val="7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417" w:type="dxa"/>
            <w:vAlign w:val="center"/>
          </w:tcPr>
          <w:p w:rsidR="002E0E1A" w:rsidRPr="000C7475" w:rsidRDefault="00962874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8F2099" w:rsidRPr="000C7475" w:rsidTr="002A6A27">
        <w:trPr>
          <w:trHeight w:val="278"/>
        </w:trPr>
        <w:tc>
          <w:tcPr>
            <w:tcW w:w="2310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8F2099" w:rsidRPr="000C7475" w:rsidRDefault="008F2099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8F2099" w:rsidRPr="000C7475" w:rsidRDefault="008F209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gridSpan w:val="4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стиля модерн в Бельгии, Великобритании, США; рационализм и функционализм во Франции. Космополитическая универсальная концепция архитектуры. Урбанистическая теория строительства. Творчество скульптора О.Родена и его учеников. Модернистские течения: кубизм, конструктивизм, сюрреализм. Мемориальная скульптура. 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Авангардизм в творчестве П. Пикассо.</w:t>
            </w:r>
          </w:p>
        </w:tc>
        <w:tc>
          <w:tcPr>
            <w:tcW w:w="1417" w:type="dxa"/>
            <w:vAlign w:val="center"/>
          </w:tcPr>
          <w:p w:rsidR="008F2099" w:rsidRPr="00962874" w:rsidRDefault="00962874" w:rsidP="00962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28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773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E0E1A" w:rsidRPr="000C7475" w:rsidTr="002A6A27">
        <w:trPr>
          <w:trHeight w:val="278"/>
        </w:trPr>
        <w:tc>
          <w:tcPr>
            <w:tcW w:w="2310" w:type="dxa"/>
            <w:vMerge/>
            <w:vAlign w:val="center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0" w:type="dxa"/>
            <w:gridSpan w:val="7"/>
          </w:tcPr>
          <w:p w:rsidR="002E0E1A" w:rsidRPr="000C7475" w:rsidRDefault="00C9160A" w:rsidP="000C7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 </w:t>
            </w:r>
          </w:p>
        </w:tc>
        <w:tc>
          <w:tcPr>
            <w:tcW w:w="1417" w:type="dxa"/>
            <w:vMerge w:val="restart"/>
            <w:vAlign w:val="center"/>
          </w:tcPr>
          <w:p w:rsidR="002E0E1A" w:rsidRPr="000C7475" w:rsidRDefault="002E0E1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73" w:type="dxa"/>
            <w:vMerge w:val="restart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06, ОК 09.</w:t>
            </w:r>
          </w:p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sz w:val="24"/>
                <w:szCs w:val="24"/>
              </w:rPr>
              <w:t>ПК 1.1., ПК 2.1., ПК 2.2, ПК 2.3, ПК 3.1, 3 ПК.2, ПК 3.3.</w:t>
            </w:r>
          </w:p>
        </w:tc>
      </w:tr>
      <w:tr w:rsidR="008F2099" w:rsidRPr="000C7475" w:rsidTr="002A6A27">
        <w:trPr>
          <w:trHeight w:val="1154"/>
        </w:trPr>
        <w:tc>
          <w:tcPr>
            <w:tcW w:w="2310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dxa"/>
            <w:gridSpan w:val="3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938" w:type="dxa"/>
            <w:gridSpan w:val="4"/>
          </w:tcPr>
          <w:p w:rsidR="008F2099" w:rsidRPr="000C7475" w:rsidRDefault="002A6A27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зарисовок копий и</w:t>
            </w:r>
            <w:r w:rsidR="008F2099"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скусств</w:t>
            </w: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8F2099"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поп-арта: раскрытие эстетической ценности массовой продукции, язык средств массовой коммуникации.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Декоративно прикладное искусство: художественное стекло, дизайн мебели, осветительных приборов, стайлинг, ювелирные украшения.</w:t>
            </w:r>
          </w:p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рисунка головы модели  в стиле поп-арт</w:t>
            </w: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73" w:type="dxa"/>
            <w:vMerge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9160A" w:rsidRPr="000C7475" w:rsidTr="00C9160A">
        <w:trPr>
          <w:trHeight w:val="295"/>
        </w:trPr>
        <w:tc>
          <w:tcPr>
            <w:tcW w:w="10740" w:type="dxa"/>
            <w:gridSpan w:val="8"/>
            <w:vAlign w:val="center"/>
          </w:tcPr>
          <w:p w:rsidR="00C9160A" w:rsidRPr="000C7475" w:rsidRDefault="008F2099" w:rsidP="000C747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74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417" w:type="dxa"/>
            <w:vAlign w:val="center"/>
          </w:tcPr>
          <w:p w:rsidR="00C9160A" w:rsidRPr="000C7475" w:rsidRDefault="008F2099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773" w:type="dxa"/>
            <w:vAlign w:val="center"/>
          </w:tcPr>
          <w:p w:rsidR="00C9160A" w:rsidRPr="000C7475" w:rsidRDefault="00C9160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2099" w:rsidRPr="000C7475" w:rsidTr="00C9160A">
        <w:trPr>
          <w:trHeight w:val="295"/>
        </w:trPr>
        <w:tc>
          <w:tcPr>
            <w:tcW w:w="10740" w:type="dxa"/>
            <w:gridSpan w:val="8"/>
            <w:vAlign w:val="center"/>
          </w:tcPr>
          <w:p w:rsidR="008F2099" w:rsidRPr="000C7475" w:rsidRDefault="008F2099" w:rsidP="000C74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7" w:type="dxa"/>
            <w:vAlign w:val="center"/>
          </w:tcPr>
          <w:p w:rsidR="008F2099" w:rsidRPr="000C7475" w:rsidRDefault="004A07E5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73" w:type="dxa"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F2099" w:rsidRPr="000C7475" w:rsidTr="00C9160A">
        <w:trPr>
          <w:trHeight w:val="295"/>
        </w:trPr>
        <w:tc>
          <w:tcPr>
            <w:tcW w:w="10740" w:type="dxa"/>
            <w:gridSpan w:val="8"/>
            <w:vAlign w:val="center"/>
          </w:tcPr>
          <w:p w:rsidR="008F2099" w:rsidRPr="000C7475" w:rsidRDefault="008F2099" w:rsidP="000C74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(зачёт)</w:t>
            </w:r>
          </w:p>
        </w:tc>
        <w:tc>
          <w:tcPr>
            <w:tcW w:w="1417" w:type="dxa"/>
            <w:vAlign w:val="center"/>
          </w:tcPr>
          <w:p w:rsidR="008F2099" w:rsidRPr="000C7475" w:rsidRDefault="00F927DA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73" w:type="dxa"/>
            <w:vAlign w:val="center"/>
          </w:tcPr>
          <w:p w:rsidR="008F2099" w:rsidRPr="000C7475" w:rsidRDefault="008F2099" w:rsidP="000C747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E0E1A" w:rsidRPr="000C7475" w:rsidTr="00125A20">
        <w:trPr>
          <w:trHeight w:val="20"/>
        </w:trPr>
        <w:tc>
          <w:tcPr>
            <w:tcW w:w="10740" w:type="dxa"/>
            <w:gridSpan w:val="8"/>
          </w:tcPr>
          <w:p w:rsidR="002E0E1A" w:rsidRPr="000C7475" w:rsidRDefault="002E0E1A" w:rsidP="000C747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C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vAlign w:val="center"/>
          </w:tcPr>
          <w:p w:rsidR="002E0E1A" w:rsidRPr="000C7475" w:rsidRDefault="004A07E5" w:rsidP="000C7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773" w:type="dxa"/>
          </w:tcPr>
          <w:p w:rsidR="002E0E1A" w:rsidRPr="000C7475" w:rsidRDefault="002E0E1A" w:rsidP="000C74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B85E19" w:rsidRPr="000D713F" w:rsidRDefault="00B85E19">
      <w:pPr>
        <w:rPr>
          <w:rFonts w:ascii="Times New Roman" w:hAnsi="Times New Roman" w:cs="Times New Roman"/>
          <w:sz w:val="24"/>
          <w:szCs w:val="24"/>
        </w:rPr>
        <w:sectPr w:rsidR="00B85E19" w:rsidRPr="000D713F" w:rsidSect="002E0E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713F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B85E19" w:rsidRPr="000D713F" w:rsidRDefault="00B85E19" w:rsidP="000045A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="003F0238">
        <w:rPr>
          <w:rFonts w:ascii="Times New Roman" w:hAnsi="Times New Roman" w:cs="Times New Roman"/>
          <w:sz w:val="24"/>
          <w:szCs w:val="24"/>
        </w:rPr>
        <w:t xml:space="preserve"> С</w:t>
      </w:r>
      <w:r w:rsidRPr="000D713F">
        <w:rPr>
          <w:rFonts w:ascii="Times New Roman" w:hAnsi="Times New Roman" w:cs="Times New Roman"/>
          <w:sz w:val="24"/>
          <w:szCs w:val="24"/>
        </w:rPr>
        <w:t>оциально-экономически</w:t>
      </w:r>
      <w:r w:rsidR="003F0238">
        <w:rPr>
          <w:rFonts w:ascii="Times New Roman" w:hAnsi="Times New Roman" w:cs="Times New Roman"/>
          <w:sz w:val="24"/>
          <w:szCs w:val="24"/>
        </w:rPr>
        <w:t>х</w:t>
      </w:r>
      <w:r w:rsidRPr="000D713F">
        <w:rPr>
          <w:rFonts w:ascii="Times New Roman" w:hAnsi="Times New Roman" w:cs="Times New Roman"/>
          <w:sz w:val="24"/>
          <w:szCs w:val="24"/>
        </w:rPr>
        <w:t xml:space="preserve"> дисциплин», </w:t>
      </w:r>
      <w:r w:rsidRPr="000D713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D713F">
        <w:rPr>
          <w:rFonts w:ascii="Times New Roman" w:hAnsi="Times New Roman" w:cs="Times New Roman"/>
          <w:sz w:val="24"/>
          <w:szCs w:val="24"/>
        </w:rPr>
        <w:t>оснащенный о</w:t>
      </w:r>
      <w:r w:rsidRPr="000D713F">
        <w:rPr>
          <w:rFonts w:ascii="Times New Roman" w:hAnsi="Times New Roman" w:cs="Times New Roman"/>
          <w:bCs/>
          <w:sz w:val="24"/>
          <w:szCs w:val="24"/>
        </w:rPr>
        <w:t xml:space="preserve">борудованием: </w:t>
      </w:r>
    </w:p>
    <w:p w:rsidR="00B85E19" w:rsidRPr="000D713F" w:rsidRDefault="00B85E19" w:rsidP="000045A6">
      <w:pPr>
        <w:pStyle w:val="a6"/>
        <w:numPr>
          <w:ilvl w:val="0"/>
          <w:numId w:val="1"/>
        </w:numPr>
        <w:spacing w:before="0" w:after="0"/>
        <w:ind w:left="0" w:firstLine="284"/>
        <w:contextualSpacing/>
        <w:jc w:val="both"/>
        <w:rPr>
          <w:bCs/>
          <w:szCs w:val="24"/>
        </w:rPr>
      </w:pPr>
      <w:r w:rsidRPr="000D713F">
        <w:rPr>
          <w:bCs/>
          <w:szCs w:val="24"/>
        </w:rPr>
        <w:t>рабочие места по количеству обучающихся;</w:t>
      </w:r>
    </w:p>
    <w:p w:rsidR="00B85E19" w:rsidRPr="000D713F" w:rsidRDefault="00B85E19" w:rsidP="000045A6">
      <w:pPr>
        <w:pStyle w:val="a6"/>
        <w:numPr>
          <w:ilvl w:val="0"/>
          <w:numId w:val="1"/>
        </w:numPr>
        <w:spacing w:before="0" w:after="0"/>
        <w:ind w:left="0" w:firstLine="284"/>
        <w:contextualSpacing/>
        <w:jc w:val="both"/>
        <w:rPr>
          <w:bCs/>
          <w:szCs w:val="24"/>
        </w:rPr>
      </w:pPr>
      <w:r w:rsidRPr="000D713F">
        <w:rPr>
          <w:bCs/>
          <w:szCs w:val="24"/>
        </w:rPr>
        <w:t>рабочее место преподавателя;</w:t>
      </w:r>
    </w:p>
    <w:p w:rsidR="00B85E19" w:rsidRPr="000D713F" w:rsidRDefault="00B85E19" w:rsidP="000045A6">
      <w:pPr>
        <w:pStyle w:val="a6"/>
        <w:numPr>
          <w:ilvl w:val="0"/>
          <w:numId w:val="1"/>
        </w:numPr>
        <w:spacing w:before="0" w:after="0"/>
        <w:ind w:left="0" w:firstLine="284"/>
        <w:contextualSpacing/>
        <w:jc w:val="both"/>
        <w:rPr>
          <w:bCs/>
          <w:szCs w:val="24"/>
        </w:rPr>
      </w:pPr>
      <w:r w:rsidRPr="000D713F">
        <w:rPr>
          <w:bCs/>
          <w:szCs w:val="24"/>
        </w:rPr>
        <w:t>комплект  учебно-методической документации;</w:t>
      </w:r>
    </w:p>
    <w:p w:rsidR="00B85E19" w:rsidRPr="000D713F" w:rsidRDefault="00B85E19" w:rsidP="000045A6">
      <w:pPr>
        <w:pStyle w:val="a6"/>
        <w:numPr>
          <w:ilvl w:val="0"/>
          <w:numId w:val="1"/>
        </w:numPr>
        <w:spacing w:before="0" w:after="0"/>
        <w:ind w:left="0" w:firstLine="284"/>
        <w:contextualSpacing/>
        <w:jc w:val="both"/>
        <w:rPr>
          <w:bCs/>
          <w:szCs w:val="24"/>
        </w:rPr>
      </w:pPr>
      <w:r w:rsidRPr="000D713F">
        <w:rPr>
          <w:bCs/>
          <w:szCs w:val="24"/>
        </w:rPr>
        <w:t>раздаточный  материал.</w:t>
      </w: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• персональный компьютер  с лицензионным программным обеспечением;</w:t>
      </w: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• мультимедийный проектор.</w:t>
      </w:r>
    </w:p>
    <w:p w:rsidR="00B85E19" w:rsidRPr="000D713F" w:rsidRDefault="00B85E19" w:rsidP="000045A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E19" w:rsidRPr="000D713F" w:rsidRDefault="00B85E19" w:rsidP="000045A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713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85E19" w:rsidRPr="000D713F" w:rsidRDefault="00B85E19" w:rsidP="000045A6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D713F"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85E19" w:rsidRPr="000D713F" w:rsidRDefault="00B85E19" w:rsidP="000045A6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5E19" w:rsidRPr="000D713F" w:rsidRDefault="00B85E19" w:rsidP="000045A6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436627" w:rsidRPr="00436627" w:rsidRDefault="00436627" w:rsidP="00436627">
      <w:pPr>
        <w:pStyle w:val="a6"/>
        <w:numPr>
          <w:ilvl w:val="0"/>
          <w:numId w:val="8"/>
        </w:numPr>
        <w:shd w:val="clear" w:color="auto" w:fill="FFFFFF"/>
        <w:spacing w:after="0"/>
        <w:ind w:left="284" w:hanging="284"/>
        <w:contextualSpacing/>
        <w:rPr>
          <w:szCs w:val="24"/>
        </w:rPr>
      </w:pPr>
      <w:r w:rsidRPr="00436627">
        <w:rPr>
          <w:szCs w:val="24"/>
        </w:rPr>
        <w:t>История изобразительного искусства. 2-е изд., Сокольникова Н. М. - М.: Академия, 2018.</w:t>
      </w:r>
    </w:p>
    <w:p w:rsidR="00B85E19" w:rsidRPr="00436627" w:rsidRDefault="00B85E19" w:rsidP="00436627">
      <w:pPr>
        <w:pStyle w:val="a4"/>
        <w:widowControl/>
        <w:numPr>
          <w:ilvl w:val="0"/>
          <w:numId w:val="8"/>
        </w:numPr>
        <w:ind w:left="284" w:hanging="284"/>
        <w:jc w:val="both"/>
        <w:rPr>
          <w:lang w:val="ru-RU"/>
        </w:rPr>
      </w:pPr>
      <w:r w:rsidRPr="00436627">
        <w:rPr>
          <w:lang w:val="ru-RU"/>
        </w:rPr>
        <w:t>Ильина, Т.В. История искусства западной европы. от античности до наших дней: Учебник для академического бакалавриата / Т.В. Ильина [Текст]. - Люберцы: Юрайт, 2016;</w:t>
      </w:r>
    </w:p>
    <w:p w:rsidR="00B85E19" w:rsidRPr="00436627" w:rsidRDefault="00B85E19" w:rsidP="00436627">
      <w:pPr>
        <w:pStyle w:val="a4"/>
        <w:widowControl/>
        <w:numPr>
          <w:ilvl w:val="0"/>
          <w:numId w:val="8"/>
        </w:numPr>
        <w:ind w:left="284" w:hanging="284"/>
        <w:jc w:val="both"/>
        <w:rPr>
          <w:lang w:val="ru-RU"/>
        </w:rPr>
      </w:pPr>
      <w:r w:rsidRPr="00436627">
        <w:rPr>
          <w:lang w:val="ru-RU"/>
        </w:rPr>
        <w:t>Гнедич, П.П. История искусств: Зодчество. Живопись. Ваяние. От Древнего Египта до средневековой Европы / П.П. Гнедич [Текст]. - М.: ОЛМА Медиа Групп, 2015;</w:t>
      </w:r>
    </w:p>
    <w:p w:rsidR="00B85E19" w:rsidRPr="00436627" w:rsidRDefault="00B85E19" w:rsidP="00436627">
      <w:pPr>
        <w:pStyle w:val="a4"/>
        <w:widowControl/>
        <w:numPr>
          <w:ilvl w:val="0"/>
          <w:numId w:val="8"/>
        </w:numPr>
        <w:ind w:left="284" w:hanging="284"/>
        <w:jc w:val="both"/>
      </w:pPr>
      <w:r w:rsidRPr="00436627">
        <w:rPr>
          <w:lang w:val="ru-RU"/>
        </w:rPr>
        <w:t xml:space="preserve">Блохина И.В., Всемирная история архитектуры и стилей [Текст] / Ирина Блохина.- </w:t>
      </w:r>
      <w:r w:rsidRPr="00436627">
        <w:t>М.: Аст, 2016;</w:t>
      </w:r>
    </w:p>
    <w:p w:rsidR="00B85E19" w:rsidRPr="00436627" w:rsidRDefault="00B85E19" w:rsidP="00436627">
      <w:pPr>
        <w:pStyle w:val="a4"/>
        <w:widowControl/>
        <w:numPr>
          <w:ilvl w:val="0"/>
          <w:numId w:val="8"/>
        </w:numPr>
        <w:ind w:left="284" w:hanging="284"/>
        <w:jc w:val="both"/>
        <w:rPr>
          <w:lang w:val="ru-RU"/>
        </w:rPr>
      </w:pPr>
      <w:r w:rsidRPr="00436627">
        <w:rPr>
          <w:lang w:val="ru-RU"/>
        </w:rPr>
        <w:t>Бохм-Дюшен М., Современное искусство [Текст] / Моника Бохм-Дюшен, Джанет Кук.- М.: АСТ, Астрель, 2015;</w:t>
      </w:r>
    </w:p>
    <w:p w:rsidR="00B85E19" w:rsidRPr="00436627" w:rsidRDefault="00B85E19" w:rsidP="00436627">
      <w:pPr>
        <w:pStyle w:val="a4"/>
        <w:widowControl/>
        <w:numPr>
          <w:ilvl w:val="0"/>
          <w:numId w:val="8"/>
        </w:numPr>
        <w:ind w:left="284" w:hanging="284"/>
        <w:jc w:val="both"/>
        <w:rPr>
          <w:lang w:val="ru-RU"/>
        </w:rPr>
      </w:pPr>
      <w:r w:rsidRPr="00436627">
        <w:rPr>
          <w:lang w:val="ru-RU"/>
        </w:rPr>
        <w:t>Гнедич, П. История искусств. Эпоха Возрождения: мировые шедевры / П. Гнедич [Текст] . - М.: ОЛМА Медиа Групп, 2015.</w:t>
      </w:r>
    </w:p>
    <w:p w:rsidR="00B85E19" w:rsidRPr="000D713F" w:rsidRDefault="00B85E19" w:rsidP="000045A6">
      <w:pPr>
        <w:pStyle w:val="a4"/>
        <w:ind w:firstLine="284"/>
        <w:jc w:val="both"/>
        <w:rPr>
          <w:lang w:val="ru-RU"/>
        </w:rPr>
      </w:pPr>
    </w:p>
    <w:p w:rsidR="00B85E19" w:rsidRPr="000D713F" w:rsidRDefault="00B85E19" w:rsidP="000045A6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B85E19" w:rsidRPr="000D713F" w:rsidRDefault="00B85E19" w:rsidP="000045A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Всеобщая история искусств.- Институт теории и истории изобразительных искусств Академии художеств СССР // URL: </w:t>
      </w:r>
      <w:hyperlink r:id="rId14" w:history="1">
        <w:r w:rsidRPr="000D713F">
          <w:rPr>
            <w:rStyle w:val="a5"/>
            <w:rFonts w:ascii="Times New Roman" w:hAnsi="Times New Roman"/>
            <w:sz w:val="24"/>
            <w:szCs w:val="24"/>
          </w:rPr>
          <w:t>http://artyx.ru/art/</w:t>
        </w:r>
      </w:hyperlink>
      <w:r w:rsidRPr="000D713F">
        <w:rPr>
          <w:rFonts w:ascii="Times New Roman" w:hAnsi="Times New Roman" w:cs="Times New Roman"/>
          <w:sz w:val="24"/>
          <w:szCs w:val="24"/>
        </w:rPr>
        <w:t xml:space="preserve"> (дата обращения: 08.12.2016) ;</w:t>
      </w:r>
    </w:p>
    <w:p w:rsidR="00B85E19" w:rsidRPr="000D713F" w:rsidRDefault="00B85E19" w:rsidP="000045A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История искусств и биографии, художники и картины, скульптуры и графика // URL: </w:t>
      </w:r>
      <w:hyperlink r:id="rId15" w:history="1">
        <w:r w:rsidRPr="000D713F">
          <w:rPr>
            <w:rStyle w:val="a5"/>
            <w:rFonts w:ascii="Times New Roman" w:hAnsi="Times New Roman"/>
            <w:sz w:val="24"/>
            <w:szCs w:val="24"/>
          </w:rPr>
          <w:t>http://iskusstvu.ru/</w:t>
        </w:r>
      </w:hyperlink>
      <w:r w:rsidRPr="000D713F">
        <w:rPr>
          <w:rFonts w:ascii="Times New Roman" w:hAnsi="Times New Roman" w:cs="Times New Roman"/>
          <w:sz w:val="24"/>
          <w:szCs w:val="24"/>
        </w:rPr>
        <w:t xml:space="preserve"> (дата обращения: 08.12.2016);</w:t>
      </w:r>
    </w:p>
    <w:p w:rsidR="00B85E19" w:rsidRPr="000D713F" w:rsidRDefault="00B85E19" w:rsidP="000045A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История искусств // URL: </w:t>
      </w:r>
      <w:hyperlink r:id="rId16" w:history="1">
        <w:r w:rsidRPr="000D713F">
          <w:rPr>
            <w:rStyle w:val="a5"/>
            <w:rFonts w:ascii="Times New Roman" w:hAnsi="Times New Roman"/>
            <w:sz w:val="24"/>
            <w:szCs w:val="24"/>
          </w:rPr>
          <w:t>http://cvetamira.ru/</w:t>
        </w:r>
      </w:hyperlink>
      <w:r w:rsidRPr="000D713F">
        <w:rPr>
          <w:rFonts w:ascii="Times New Roman" w:hAnsi="Times New Roman" w:cs="Times New Roman"/>
          <w:sz w:val="24"/>
          <w:szCs w:val="24"/>
        </w:rPr>
        <w:t xml:space="preserve"> (дата обращения: 08.12.2016) ;</w:t>
      </w:r>
    </w:p>
    <w:p w:rsidR="00B85E19" w:rsidRPr="000D713F" w:rsidRDefault="00B85E19" w:rsidP="000045A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История изобразительного искусства [Электронный ресурс] // URL: </w:t>
      </w:r>
      <w:hyperlink r:id="rId17" w:history="1">
        <w:r w:rsidRPr="000D713F">
          <w:rPr>
            <w:rStyle w:val="a5"/>
            <w:rFonts w:ascii="Times New Roman" w:hAnsi="Times New Roman"/>
            <w:sz w:val="24"/>
            <w:szCs w:val="24"/>
          </w:rPr>
          <w:t>http://www.arthistory.ru/</w:t>
        </w:r>
      </w:hyperlink>
      <w:r w:rsidRPr="000D713F">
        <w:rPr>
          <w:rFonts w:ascii="Times New Roman" w:hAnsi="Times New Roman" w:cs="Times New Roman"/>
          <w:sz w:val="24"/>
          <w:szCs w:val="24"/>
        </w:rPr>
        <w:t xml:space="preserve"> (дата обращения: 08.12.2016).</w:t>
      </w:r>
    </w:p>
    <w:p w:rsidR="00B85E19" w:rsidRPr="000D713F" w:rsidRDefault="00B85E19" w:rsidP="000045A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D713F">
        <w:rPr>
          <w:rFonts w:ascii="Times New Roman" w:hAnsi="Times New Roman" w:cs="Times New Roman"/>
          <w:sz w:val="24"/>
          <w:szCs w:val="24"/>
        </w:rPr>
        <w:t xml:space="preserve">ГМИИ им. А.С. Пушкина [Электронный ресурс] // URL: </w:t>
      </w:r>
      <w:hyperlink r:id="rId18" w:history="1">
        <w:r w:rsidRPr="000D713F">
          <w:rPr>
            <w:rStyle w:val="a5"/>
            <w:rFonts w:ascii="Times New Roman" w:hAnsi="Times New Roman"/>
            <w:sz w:val="24"/>
            <w:szCs w:val="24"/>
          </w:rPr>
          <w:t>http://www.arts-museum.ru/</w:t>
        </w:r>
      </w:hyperlink>
      <w:r w:rsidRPr="000D713F">
        <w:rPr>
          <w:rFonts w:ascii="Times New Roman" w:hAnsi="Times New Roman" w:cs="Times New Roman"/>
          <w:sz w:val="24"/>
          <w:szCs w:val="24"/>
        </w:rPr>
        <w:t>.</w:t>
      </w:r>
    </w:p>
    <w:p w:rsidR="00B85E19" w:rsidRPr="000D713F" w:rsidRDefault="00B85E19" w:rsidP="000045A6">
      <w:pPr>
        <w:pStyle w:val="a4"/>
        <w:ind w:firstLine="284"/>
        <w:jc w:val="both"/>
        <w:rPr>
          <w:lang w:val="ru-RU" w:eastAsia="ru-RU"/>
        </w:rPr>
      </w:pPr>
    </w:p>
    <w:p w:rsidR="00B85E19" w:rsidRPr="000D713F" w:rsidRDefault="00B85E19" w:rsidP="000045A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713F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</w:pPr>
      <w:r w:rsidRPr="000D713F">
        <w:rPr>
          <w:lang w:val="ru-RU"/>
        </w:rPr>
        <w:t xml:space="preserve">Искусство. Всемирная история [Текст] / ред. </w:t>
      </w:r>
      <w:r w:rsidRPr="000D713F">
        <w:t>Стивен Фарсинг.- М.: Магма, 2016;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</w:pPr>
      <w:r w:rsidRPr="000D713F">
        <w:rPr>
          <w:lang w:val="ru-RU"/>
        </w:rPr>
        <w:t xml:space="preserve">Коробова, Г.А. История искусств: Учебное пособие / Г.А. Коробова; Под науч. ред. </w:t>
      </w:r>
      <w:r w:rsidRPr="000D713F">
        <w:t>Г.В. Драч, Т.С. Паниотова [Текст] . - М.: КноРус, 2013;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</w:pPr>
      <w:r w:rsidRPr="000D713F">
        <w:rPr>
          <w:lang w:val="ru-RU"/>
        </w:rPr>
        <w:t xml:space="preserve">Опимах И., Живописные истории. О великих полотнах, их создателях и героях [Текст] / Ирина Опимах.- </w:t>
      </w:r>
      <w:r w:rsidRPr="000D713F">
        <w:t>М.: Ломоносов, 2016;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</w:pPr>
      <w:r w:rsidRPr="000D713F">
        <w:rPr>
          <w:lang w:val="ru-RU"/>
        </w:rPr>
        <w:lastRenderedPageBreak/>
        <w:t xml:space="preserve">Основы теории и истории искусств. Изобразительное искусство. Театр. Кино. Учебное пособие [Текст] / Галина Коробова, Лариса Корсикова, Людмила Штомпель, Екатерина Липец, Елена Чичина.- </w:t>
      </w:r>
      <w:r w:rsidRPr="000D713F">
        <w:t>М.: Лань, Планета музыки, 2015;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</w:pPr>
      <w:r w:rsidRPr="000D713F">
        <w:rPr>
          <w:lang w:val="ru-RU"/>
        </w:rPr>
        <w:t xml:space="preserve">Райдил Л., Как читать живопись. Интенсивный курс по западноевропейской живописи [Текст] /Лиз Райдил.- </w:t>
      </w:r>
      <w:r w:rsidRPr="000D713F">
        <w:t>М.: Рипол Классик, 2015;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  <w:rPr>
          <w:lang w:val="ru-RU"/>
        </w:rPr>
      </w:pPr>
      <w:r w:rsidRPr="000D713F">
        <w:rPr>
          <w:lang w:val="ru-RU"/>
        </w:rPr>
        <w:t>Сокольникова, Н.М. История изобразительного искусства: Учебник для студ. учреждений сред. проф. образования / Н.М. Сокольникова, Е.В. Сокольникова [Текст] . - М.: Академия, 2012;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  <w:rPr>
          <w:lang w:val="ru-RU"/>
        </w:rPr>
      </w:pPr>
      <w:r w:rsidRPr="000D713F">
        <w:rPr>
          <w:lang w:val="ru-RU"/>
        </w:rPr>
        <w:t>Трофимова, Т.И. История искусств (для бакалавров) / Т.И. Трофимова [Текст] . - М.: КноРус, 2013;</w:t>
      </w:r>
    </w:p>
    <w:p w:rsidR="00B85E19" w:rsidRPr="000D713F" w:rsidRDefault="00B85E19" w:rsidP="000045A6">
      <w:pPr>
        <w:pStyle w:val="a4"/>
        <w:widowControl/>
        <w:numPr>
          <w:ilvl w:val="0"/>
          <w:numId w:val="4"/>
        </w:numPr>
        <w:ind w:left="0" w:firstLine="284"/>
        <w:jc w:val="both"/>
        <w:rPr>
          <w:lang w:val="ru-RU"/>
        </w:rPr>
      </w:pPr>
      <w:r w:rsidRPr="000D713F">
        <w:rPr>
          <w:lang w:val="ru-RU"/>
        </w:rPr>
        <w:t>Шестаков В.П. История истории искусства: От Плиния до наших дней / В.П. Шестаков [Текст]. - М.: Ленанд, 2015.</w:t>
      </w:r>
    </w:p>
    <w:p w:rsidR="00B85E19" w:rsidRPr="000D713F" w:rsidRDefault="00B85E19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5A6" w:rsidRDefault="000045A6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3B" w:rsidRDefault="00981D3B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3B" w:rsidRDefault="00981D3B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D3B" w:rsidRDefault="00981D3B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5E19" w:rsidRPr="000D713F" w:rsidRDefault="00B85E19" w:rsidP="00B85E19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13F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6"/>
      </w:tblGrid>
      <w:tr w:rsidR="00B85E19" w:rsidRPr="000D713F" w:rsidTr="00803033">
        <w:tc>
          <w:tcPr>
            <w:tcW w:w="1912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A5607" w:rsidRPr="000D713F" w:rsidTr="005A5607">
        <w:trPr>
          <w:trHeight w:val="262"/>
        </w:trPr>
        <w:tc>
          <w:tcPr>
            <w:tcW w:w="5000" w:type="pct"/>
            <w:gridSpan w:val="3"/>
          </w:tcPr>
          <w:p w:rsidR="005A5607" w:rsidRPr="000045A6" w:rsidRDefault="005A5607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Умения:</w:t>
            </w:r>
          </w:p>
        </w:tc>
      </w:tr>
      <w:tr w:rsidR="005A5607" w:rsidRPr="000D713F" w:rsidTr="00B116B3">
        <w:trPr>
          <w:trHeight w:val="2259"/>
        </w:trPr>
        <w:tc>
          <w:tcPr>
            <w:tcW w:w="1912" w:type="pct"/>
          </w:tcPr>
          <w:p w:rsidR="005A5607" w:rsidRPr="000045A6" w:rsidRDefault="005A5607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У1.  анализ исторических особенностей эпохи, произведения изобразительного искусства, его стилевые и жанровые особенности</w:t>
            </w:r>
          </w:p>
        </w:tc>
        <w:tc>
          <w:tcPr>
            <w:tcW w:w="1580" w:type="pct"/>
          </w:tcPr>
          <w:p w:rsidR="00B116B3" w:rsidRPr="00B116B3" w:rsidRDefault="005A5607" w:rsidP="00B116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  <w:r w:rsidR="00B116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08" w:type="pct"/>
          </w:tcPr>
          <w:p w:rsidR="005A5607" w:rsidRPr="000045A6" w:rsidRDefault="005A5607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Самостоятельные работы, рефераты, </w:t>
            </w:r>
            <w:r w:rsidR="00B116B3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 xml:space="preserve">доклады, </w:t>
            </w: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презентации,</w:t>
            </w:r>
          </w:p>
          <w:p w:rsidR="005A5607" w:rsidRPr="000045A6" w:rsidRDefault="005A5607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тестирование, устный опрос</w:t>
            </w:r>
          </w:p>
        </w:tc>
      </w:tr>
      <w:tr w:rsidR="00B85E19" w:rsidRPr="000D713F" w:rsidTr="00803033">
        <w:tc>
          <w:tcPr>
            <w:tcW w:w="1912" w:type="pct"/>
          </w:tcPr>
          <w:p w:rsidR="00B85E19" w:rsidRPr="000045A6" w:rsidRDefault="005A5607" w:rsidP="000045A6">
            <w:pPr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 xml:space="preserve">У 2. 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различных направлениях зарубежного и русского изобразительного искусства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устный опрос</w:t>
            </w:r>
          </w:p>
        </w:tc>
      </w:tr>
      <w:tr w:rsidR="00B85E19" w:rsidRPr="000D713F" w:rsidTr="00803033">
        <w:tc>
          <w:tcPr>
            <w:tcW w:w="1912" w:type="pct"/>
          </w:tcPr>
          <w:p w:rsidR="00B85E19" w:rsidRPr="000045A6" w:rsidRDefault="005A5607" w:rsidP="000045A6">
            <w:pPr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 xml:space="preserve">У 3. 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>применять материал по истории изобразительного искусства в профессиональной деятельности;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</w:t>
            </w:r>
            <w:r w:rsidR="000045A6"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, составление презентаций</w:t>
            </w:r>
          </w:p>
        </w:tc>
      </w:tr>
      <w:tr w:rsidR="005A5607" w:rsidRPr="000D713F" w:rsidTr="005A5607">
        <w:tc>
          <w:tcPr>
            <w:tcW w:w="5000" w:type="pct"/>
            <w:gridSpan w:val="3"/>
          </w:tcPr>
          <w:p w:rsidR="005A5607" w:rsidRPr="000045A6" w:rsidRDefault="005A5607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</w:rPr>
            </w:pPr>
            <w:r w:rsidRPr="000045A6">
              <w:rPr>
                <w:rFonts w:ascii="Times New Roman" w:eastAsia="TimesNewRomanPS-BoldMT" w:hAnsi="Times New Roman" w:cs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B85E19" w:rsidRPr="000D713F" w:rsidTr="00803033">
        <w:tc>
          <w:tcPr>
            <w:tcW w:w="1912" w:type="pct"/>
          </w:tcPr>
          <w:p w:rsidR="00B85E19" w:rsidRPr="000045A6" w:rsidRDefault="002A6A27" w:rsidP="000045A6">
            <w:pPr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З 1.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>знать основы искусствоведения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тестирование, устный опрос</w:t>
            </w:r>
          </w:p>
        </w:tc>
      </w:tr>
      <w:tr w:rsidR="00B85E19" w:rsidRPr="000D713F" w:rsidTr="00803033">
        <w:tc>
          <w:tcPr>
            <w:tcW w:w="1912" w:type="pct"/>
          </w:tcPr>
          <w:p w:rsidR="00B85E19" w:rsidRPr="000045A6" w:rsidRDefault="002A6A27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З 2.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>знать историю изобразительного искусства в контексте развития мировой и русской культуры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рефераты, устный опрос</w:t>
            </w:r>
            <w:r w:rsidR="000045A6"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, тестирование</w:t>
            </w:r>
          </w:p>
        </w:tc>
      </w:tr>
      <w:tr w:rsidR="00B85E19" w:rsidRPr="000D713F" w:rsidTr="00803033">
        <w:tc>
          <w:tcPr>
            <w:tcW w:w="1912" w:type="pct"/>
          </w:tcPr>
          <w:p w:rsidR="00B85E19" w:rsidRPr="000045A6" w:rsidRDefault="002A6A27" w:rsidP="000045A6">
            <w:pPr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З 3.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 xml:space="preserve">знать характерные стилевые и жанровые особенности произведений изобразительного искусства различных эпох и 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культур;</w:t>
            </w: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полнота и правильность ответа; степень осознанности, понимания изученного;  языковое </w:t>
            </w:r>
            <w:r w:rsidRPr="00004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ответа; степень самостоятельности учащегося; объем работы;  четкость, аккуратность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lastRenderedPageBreak/>
              <w:t>Рефераты, тестирование, устный опрос</w:t>
            </w:r>
          </w:p>
        </w:tc>
      </w:tr>
      <w:tr w:rsidR="00B85E19" w:rsidRPr="000D713F" w:rsidTr="00803033">
        <w:trPr>
          <w:trHeight w:val="2284"/>
        </w:trPr>
        <w:tc>
          <w:tcPr>
            <w:tcW w:w="1912" w:type="pct"/>
          </w:tcPr>
          <w:p w:rsidR="00B85E19" w:rsidRPr="000045A6" w:rsidRDefault="002A6A27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 3.</w:t>
            </w:r>
            <w:r w:rsidR="00B85E19" w:rsidRPr="000045A6">
              <w:rPr>
                <w:rFonts w:ascii="Times New Roman" w:hAnsi="Times New Roman" w:cs="Times New Roman"/>
                <w:sz w:val="24"/>
                <w:szCs w:val="24"/>
              </w:rPr>
              <w:t>знать первоисточники искусствоведческой литературы</w:t>
            </w:r>
          </w:p>
          <w:p w:rsidR="00B85E19" w:rsidRPr="000045A6" w:rsidRDefault="00B85E19" w:rsidP="000045A6">
            <w:pPr>
              <w:spacing w:after="0" w:line="240" w:lineRule="auto"/>
              <w:ind w:firstLine="1243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</w:tcPr>
          <w:p w:rsidR="00B85E19" w:rsidRPr="000045A6" w:rsidRDefault="00B85E19" w:rsidP="00004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45A6">
              <w:rPr>
                <w:rFonts w:ascii="Times New Roman" w:hAnsi="Times New Roman" w:cs="Times New Roman"/>
                <w:sz w:val="24"/>
                <w:szCs w:val="24"/>
              </w:rPr>
              <w:t>полнота и правильность ответа; степень осознанности, понимания изученного;  языковое оформление ответа; степень самостоятельности учащегося; объем работы;  четкость, аккуратность</w:t>
            </w:r>
            <w:r w:rsidR="00B116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08" w:type="pct"/>
          </w:tcPr>
          <w:p w:rsidR="00B85E19" w:rsidRPr="000045A6" w:rsidRDefault="00B85E19" w:rsidP="00004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0045A6">
              <w:rPr>
                <w:rFonts w:ascii="Times New Roman" w:eastAsia="TimesNewRomanPS-BoldMT" w:hAnsi="Times New Roman" w:cs="Times New Roman"/>
                <w:bCs/>
                <w:iCs/>
                <w:sz w:val="24"/>
                <w:szCs w:val="24"/>
              </w:rPr>
              <w:t>Самостоятельные работы, рефераты</w:t>
            </w:r>
          </w:p>
        </w:tc>
      </w:tr>
    </w:tbl>
    <w:p w:rsidR="00B85E19" w:rsidRDefault="00B85E19"/>
    <w:sectPr w:rsidR="00B85E19" w:rsidSect="00B85E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E83" w:rsidRDefault="002E1E83" w:rsidP="000D713F">
      <w:pPr>
        <w:spacing w:after="0" w:line="240" w:lineRule="auto"/>
      </w:pPr>
      <w:r>
        <w:separator/>
      </w:r>
    </w:p>
  </w:endnote>
  <w:endnote w:type="continuationSeparator" w:id="1">
    <w:p w:rsidR="002E1E83" w:rsidRDefault="002E1E83" w:rsidP="000D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03329"/>
      <w:docPartObj>
        <w:docPartGallery w:val="Page Numbers (Bottom of Page)"/>
        <w:docPartUnique/>
      </w:docPartObj>
    </w:sdtPr>
    <w:sdtContent>
      <w:p w:rsidR="00733A90" w:rsidRDefault="0087796D">
        <w:pPr>
          <w:pStyle w:val="aa"/>
          <w:jc w:val="right"/>
        </w:pPr>
        <w:fldSimple w:instr=" PAGE   \* MERGEFORMAT ">
          <w:r w:rsidR="004A07E5">
            <w:rPr>
              <w:noProof/>
            </w:rPr>
            <w:t>23</w:t>
          </w:r>
        </w:fldSimple>
      </w:p>
    </w:sdtContent>
  </w:sdt>
  <w:p w:rsidR="00733A90" w:rsidRDefault="00733A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E83" w:rsidRDefault="002E1E83" w:rsidP="000D713F">
      <w:pPr>
        <w:spacing w:after="0" w:line="240" w:lineRule="auto"/>
      </w:pPr>
      <w:r>
        <w:separator/>
      </w:r>
    </w:p>
  </w:footnote>
  <w:footnote w:type="continuationSeparator" w:id="1">
    <w:p w:rsidR="002E1E83" w:rsidRDefault="002E1E83" w:rsidP="000D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7E5" w:rsidRDefault="004A07E5">
    <w:pPr>
      <w:pStyle w:val="Style6"/>
      <w:widowControl/>
      <w:ind w:left="3353" w:right="-449"/>
      <w:jc w:val="both"/>
      <w:rPr>
        <w:rStyle w:val="FontStyle53"/>
      </w:rPr>
    </w:pPr>
    <w:r>
      <w:rPr>
        <w:rStyle w:val="FontStyle53"/>
      </w:rPr>
      <w:fldChar w:fldCharType="begin"/>
    </w:r>
    <w:r>
      <w:rPr>
        <w:rStyle w:val="FontStyle53"/>
      </w:rPr>
      <w:instrText>PAGE</w:instrText>
    </w:r>
    <w:r>
      <w:rPr>
        <w:rStyle w:val="FontStyle53"/>
      </w:rPr>
      <w:fldChar w:fldCharType="separate"/>
    </w:r>
    <w:r>
      <w:rPr>
        <w:rStyle w:val="FontStyle53"/>
        <w:noProof/>
      </w:rPr>
      <w:t>2</w:t>
    </w:r>
    <w:r>
      <w:rPr>
        <w:rStyle w:val="FontStyle53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7E5" w:rsidRDefault="004A07E5">
    <w:pPr>
      <w:pStyle w:val="Style6"/>
      <w:widowControl/>
      <w:ind w:left="4618"/>
      <w:jc w:val="both"/>
      <w:rPr>
        <w:rStyle w:val="FontStyle5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66FD"/>
    <w:multiLevelType w:val="hybridMultilevel"/>
    <w:tmpl w:val="A060E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27F6C"/>
    <w:multiLevelType w:val="hybridMultilevel"/>
    <w:tmpl w:val="53DE0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3BC583F"/>
    <w:multiLevelType w:val="hybridMultilevel"/>
    <w:tmpl w:val="BABEB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D54C7F"/>
    <w:multiLevelType w:val="multilevel"/>
    <w:tmpl w:val="A9B4DEB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5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5">
    <w:nsid w:val="7D2E2B8F"/>
    <w:multiLevelType w:val="hybridMultilevel"/>
    <w:tmpl w:val="6B3A116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E0E1A"/>
    <w:rsid w:val="000045A6"/>
    <w:rsid w:val="00060292"/>
    <w:rsid w:val="000A369E"/>
    <w:rsid w:val="000A7EA9"/>
    <w:rsid w:val="000C31A7"/>
    <w:rsid w:val="000C7475"/>
    <w:rsid w:val="000D1847"/>
    <w:rsid w:val="000D713F"/>
    <w:rsid w:val="00125A20"/>
    <w:rsid w:val="001A5A37"/>
    <w:rsid w:val="001E0F1B"/>
    <w:rsid w:val="00214C54"/>
    <w:rsid w:val="00220B2E"/>
    <w:rsid w:val="00225FF0"/>
    <w:rsid w:val="002A6A27"/>
    <w:rsid w:val="002E0E1A"/>
    <w:rsid w:val="002E1E83"/>
    <w:rsid w:val="002F20DA"/>
    <w:rsid w:val="003160D7"/>
    <w:rsid w:val="00376E59"/>
    <w:rsid w:val="003E539B"/>
    <w:rsid w:val="003F0238"/>
    <w:rsid w:val="00405253"/>
    <w:rsid w:val="00436627"/>
    <w:rsid w:val="004A07E5"/>
    <w:rsid w:val="004E0C06"/>
    <w:rsid w:val="00504FC5"/>
    <w:rsid w:val="00507E2C"/>
    <w:rsid w:val="005101A1"/>
    <w:rsid w:val="00566186"/>
    <w:rsid w:val="005751ED"/>
    <w:rsid w:val="005A5454"/>
    <w:rsid w:val="005A5607"/>
    <w:rsid w:val="00624E38"/>
    <w:rsid w:val="00645EDB"/>
    <w:rsid w:val="006D4437"/>
    <w:rsid w:val="00702C42"/>
    <w:rsid w:val="00733A90"/>
    <w:rsid w:val="00774792"/>
    <w:rsid w:val="00803033"/>
    <w:rsid w:val="008143D9"/>
    <w:rsid w:val="008247C6"/>
    <w:rsid w:val="0087796D"/>
    <w:rsid w:val="008B60A8"/>
    <w:rsid w:val="008F2099"/>
    <w:rsid w:val="008F6D38"/>
    <w:rsid w:val="00913C84"/>
    <w:rsid w:val="009401BA"/>
    <w:rsid w:val="00962874"/>
    <w:rsid w:val="00981D3B"/>
    <w:rsid w:val="00A44D36"/>
    <w:rsid w:val="00AB3D81"/>
    <w:rsid w:val="00AD3240"/>
    <w:rsid w:val="00B116B3"/>
    <w:rsid w:val="00B7132F"/>
    <w:rsid w:val="00B85E19"/>
    <w:rsid w:val="00C77B56"/>
    <w:rsid w:val="00C9160A"/>
    <w:rsid w:val="00CA4622"/>
    <w:rsid w:val="00D23954"/>
    <w:rsid w:val="00D91B56"/>
    <w:rsid w:val="00DD3169"/>
    <w:rsid w:val="00DF641E"/>
    <w:rsid w:val="00E61912"/>
    <w:rsid w:val="00EF5C86"/>
    <w:rsid w:val="00F327B6"/>
    <w:rsid w:val="00F738DC"/>
    <w:rsid w:val="00F8608B"/>
    <w:rsid w:val="00F927DA"/>
    <w:rsid w:val="00FC2670"/>
    <w:rsid w:val="00FD0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0E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85E1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5">
    <w:name w:val="Hyperlink"/>
    <w:basedOn w:val="a0"/>
    <w:uiPriority w:val="99"/>
    <w:rsid w:val="00B85E19"/>
    <w:rPr>
      <w:rFonts w:cs="Times New Roman"/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85E1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85E19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0D7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713F"/>
  </w:style>
  <w:style w:type="paragraph" w:styleId="aa">
    <w:name w:val="footer"/>
    <w:basedOn w:val="a"/>
    <w:link w:val="ab"/>
    <w:uiPriority w:val="99"/>
    <w:unhideWhenUsed/>
    <w:rsid w:val="000D7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713F"/>
  </w:style>
  <w:style w:type="table" w:customStyle="1" w:styleId="2">
    <w:name w:val="Сетка таблицы2"/>
    <w:basedOn w:val="a1"/>
    <w:rsid w:val="00EF5C8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A07E5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4A07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A0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4A07E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0">
    <w:name w:val="Font Style50"/>
    <w:basedOn w:val="a0"/>
    <w:uiPriority w:val="99"/>
    <w:rsid w:val="004A07E5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4A07E5"/>
    <w:rPr>
      <w:rFonts w:ascii="Times New Roman" w:hAnsi="Times New Roman" w:cs="Times New Roman"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arts-museum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arthistory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vetamir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iskusstvu.ru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rtyx.ru/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6F2999-B26A-48C5-B841-DD866552A6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D8EAF7-6DE7-480F-8385-9DD3641B2B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6BFCAE-9693-4C22-95C8-F3B52906D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5B01A-6EE8-4F9F-BDCA-0CD0893F33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5055</Words>
  <Characters>28816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Александров</dc:creator>
  <cp:lastModifiedBy>teh</cp:lastModifiedBy>
  <cp:revision>4</cp:revision>
  <cp:lastPrinted>2019-03-21T13:47:00Z</cp:lastPrinted>
  <dcterms:created xsi:type="dcterms:W3CDTF">2019-01-31T05:47:00Z</dcterms:created>
  <dcterms:modified xsi:type="dcterms:W3CDTF">2020-10-16T11:53:00Z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